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18" w:rsidRPr="00C17818" w:rsidRDefault="00C17818" w:rsidP="00C17818">
      <w:pPr>
        <w:pStyle w:val="af1"/>
        <w:keepLines/>
        <w:suppressAutoHyphens/>
        <w:jc w:val="center"/>
        <w:rPr>
          <w:b/>
        </w:rPr>
      </w:pPr>
      <w:bookmarkStart w:id="0" w:name="bookmark0"/>
      <w:bookmarkStart w:id="1" w:name="bookmark1"/>
      <w:r w:rsidRPr="00C17818">
        <w:rPr>
          <w:b/>
        </w:rPr>
        <w:t>Профессиональная образовательная автономная некоммерческая организация</w:t>
      </w:r>
    </w:p>
    <w:p w:rsidR="00C17818" w:rsidRPr="00C17818" w:rsidRDefault="00C17818" w:rsidP="00C17818">
      <w:pPr>
        <w:pStyle w:val="af1"/>
        <w:keepLines/>
        <w:suppressAutoHyphens/>
        <w:jc w:val="center"/>
        <w:rPr>
          <w:b/>
        </w:rPr>
      </w:pPr>
      <w:r w:rsidRPr="00C17818">
        <w:rPr>
          <w:b/>
        </w:rPr>
        <w:t>«Владивостокский морской колледж»</w:t>
      </w:r>
    </w:p>
    <w:p w:rsidR="00C17818" w:rsidRPr="00C17818" w:rsidRDefault="00C17818" w:rsidP="00C17818">
      <w:pPr>
        <w:pStyle w:val="af1"/>
        <w:keepLines/>
        <w:pBdr>
          <w:bottom w:val="single" w:sz="12" w:space="1" w:color="auto"/>
        </w:pBdr>
        <w:suppressAutoHyphens/>
        <w:jc w:val="center"/>
      </w:pPr>
      <w:r w:rsidRPr="00C17818">
        <w:t>(ПОАНО  «ВМК»)</w:t>
      </w:r>
    </w:p>
    <w:p w:rsidR="00C17818" w:rsidRPr="00C17818" w:rsidRDefault="00C17818" w:rsidP="00C17818">
      <w:pPr>
        <w:pStyle w:val="af1"/>
        <w:keepLines/>
        <w:suppressAutoHyphens/>
        <w:jc w:val="center"/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3652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C17818" w:rsidRPr="00C17818" w:rsidTr="001718A6">
        <w:tc>
          <w:tcPr>
            <w:tcW w:w="3652" w:type="dxa"/>
          </w:tcPr>
          <w:p w:rsidR="00C17818" w:rsidRPr="00C17818" w:rsidRDefault="00C17818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>УТВЕРЖДАЮ</w:t>
            </w:r>
          </w:p>
          <w:p w:rsidR="00C17818" w:rsidRPr="00C17818" w:rsidRDefault="00C17818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>Директор ПОАНО «ВМК»</w:t>
            </w:r>
          </w:p>
        </w:tc>
      </w:tr>
      <w:tr w:rsidR="00C17818" w:rsidRPr="00C17818" w:rsidTr="001718A6">
        <w:tc>
          <w:tcPr>
            <w:tcW w:w="3652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C17818" w:rsidRPr="00C17818" w:rsidTr="001718A6">
        <w:trPr>
          <w:trHeight w:val="373"/>
        </w:trPr>
        <w:tc>
          <w:tcPr>
            <w:tcW w:w="3652" w:type="dxa"/>
          </w:tcPr>
          <w:p w:rsidR="00C17818" w:rsidRPr="00C17818" w:rsidRDefault="00C17818" w:rsidP="001718A6">
            <w:pPr>
              <w:suppressAutoHyphens/>
              <w:jc w:val="both"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>_________________ В.Ю.Манько</w:t>
            </w:r>
          </w:p>
        </w:tc>
      </w:tr>
      <w:tr w:rsidR="00C17818" w:rsidRPr="00C17818" w:rsidTr="001718A6">
        <w:tc>
          <w:tcPr>
            <w:tcW w:w="3652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C17818" w:rsidRPr="00C17818" w:rsidTr="001718A6">
        <w:tc>
          <w:tcPr>
            <w:tcW w:w="3652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>«_____»_______________ 2024г.</w:t>
            </w:r>
          </w:p>
        </w:tc>
      </w:tr>
      <w:tr w:rsidR="00C17818" w:rsidRPr="00C17818" w:rsidTr="001718A6">
        <w:tc>
          <w:tcPr>
            <w:tcW w:w="3652" w:type="dxa"/>
          </w:tcPr>
          <w:p w:rsidR="00C17818" w:rsidRPr="00C17818" w:rsidRDefault="00C17818" w:rsidP="001718A6">
            <w:pPr>
              <w:rPr>
                <w:rFonts w:ascii="Times New Roman" w:hAnsi="Times New Roman" w:cs="Times New Roman"/>
                <w:sz w:val="23"/>
              </w:rPr>
            </w:pPr>
          </w:p>
        </w:tc>
      </w:tr>
    </w:tbl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7818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C17818" w:rsidRPr="00C17818" w:rsidRDefault="00C17818" w:rsidP="00C17818">
      <w:pPr>
        <w:pStyle w:val="28"/>
        <w:widowControl w:val="0"/>
        <w:suppressAutoHyphens/>
        <w:ind w:left="0" w:firstLine="540"/>
        <w:jc w:val="center"/>
        <w:rPr>
          <w:b/>
          <w:sz w:val="28"/>
        </w:rPr>
      </w:pPr>
      <w:r w:rsidRPr="00C17818">
        <w:rPr>
          <w:b/>
          <w:sz w:val="28"/>
        </w:rPr>
        <w:t>ПМ.02. ОБЕСПЕЧЕНИЕ БЕЗОПАСНОСТИ ПЛАВАНИЯ</w:t>
      </w:r>
    </w:p>
    <w:p w:rsidR="00C17818" w:rsidRPr="00C17818" w:rsidRDefault="00C17818" w:rsidP="00C17818">
      <w:pPr>
        <w:pStyle w:val="28"/>
        <w:widowControl w:val="0"/>
        <w:suppressAutoHyphens/>
        <w:ind w:left="0" w:firstLine="0"/>
        <w:jc w:val="center"/>
        <w:rPr>
          <w:b/>
          <w:sz w:val="28"/>
        </w:rPr>
      </w:pPr>
      <w:r w:rsidRPr="00C17818">
        <w:rPr>
          <w:b/>
          <w:sz w:val="28"/>
        </w:rPr>
        <w:t>(</w:t>
      </w:r>
      <w:r w:rsidRPr="00C17818">
        <w:t>Начальная подготовка по безопасности</w:t>
      </w:r>
      <w:r w:rsidRPr="00C17818">
        <w:rPr>
          <w:b/>
          <w:sz w:val="28"/>
        </w:rPr>
        <w:t>)</w:t>
      </w: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17818">
        <w:rPr>
          <w:rFonts w:ascii="Times New Roman" w:hAnsi="Times New Roman" w:cs="Times New Roman"/>
          <w:bCs/>
          <w:sz w:val="28"/>
          <w:szCs w:val="28"/>
        </w:rPr>
        <w:t>(БАЗОВЫЙ УРОВЕНЬ)</w:t>
      </w: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7818">
        <w:rPr>
          <w:rFonts w:ascii="Times New Roman" w:hAnsi="Times New Roman" w:cs="Times New Roman"/>
          <w:b/>
          <w:bCs/>
          <w:caps/>
          <w:sz w:val="28"/>
          <w:szCs w:val="28"/>
        </w:rPr>
        <w:t>для специальности</w:t>
      </w: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7818">
        <w:rPr>
          <w:rFonts w:ascii="Times New Roman" w:hAnsi="Times New Roman" w:cs="Times New Roman"/>
          <w:b/>
          <w:bCs/>
          <w:caps/>
          <w:sz w:val="28"/>
          <w:szCs w:val="28"/>
        </w:rPr>
        <w:t>«СУДОВОЖДЕНИЕ»</w:t>
      </w: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17818">
        <w:rPr>
          <w:rFonts w:ascii="Times New Roman" w:hAnsi="Times New Roman" w:cs="Times New Roman"/>
        </w:rPr>
        <w:t xml:space="preserve">г. Владивосток </w:t>
      </w:r>
      <w:r w:rsidRPr="00C1781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119"/>
      </w:tblGrid>
      <w:tr w:rsidR="00C17818" w:rsidRPr="00C17818" w:rsidTr="001718A6">
        <w:tc>
          <w:tcPr>
            <w:tcW w:w="3227" w:type="dxa"/>
          </w:tcPr>
          <w:p w:rsidR="00C17818" w:rsidRPr="00C17818" w:rsidRDefault="00C17818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lastRenderedPageBreak/>
              <w:t>Рассмотрено на заседании цикловой методической комиссии</w:t>
            </w:r>
          </w:p>
        </w:tc>
        <w:tc>
          <w:tcPr>
            <w:tcW w:w="3402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C17818" w:rsidRPr="00C17818" w:rsidRDefault="00C17818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>Согласовано</w:t>
            </w:r>
          </w:p>
          <w:p w:rsidR="00C17818" w:rsidRPr="00C17818" w:rsidRDefault="00C17818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 xml:space="preserve">Зам. директора </w:t>
            </w:r>
          </w:p>
          <w:p w:rsidR="00C17818" w:rsidRPr="00C17818" w:rsidRDefault="00C17818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>по учебной работе</w:t>
            </w:r>
          </w:p>
        </w:tc>
      </w:tr>
      <w:tr w:rsidR="00C17818" w:rsidRPr="00C17818" w:rsidTr="001718A6">
        <w:tc>
          <w:tcPr>
            <w:tcW w:w="3227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402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C17818" w:rsidRPr="00C17818" w:rsidTr="001718A6">
        <w:tc>
          <w:tcPr>
            <w:tcW w:w="3227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>Протокол №_____________</w:t>
            </w:r>
          </w:p>
        </w:tc>
        <w:tc>
          <w:tcPr>
            <w:tcW w:w="3402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>__________  Л.А.Конищева</w:t>
            </w:r>
          </w:p>
        </w:tc>
      </w:tr>
      <w:tr w:rsidR="00C17818" w:rsidRPr="00C17818" w:rsidTr="001718A6">
        <w:tc>
          <w:tcPr>
            <w:tcW w:w="3227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>«______»____________2024г.</w:t>
            </w:r>
          </w:p>
        </w:tc>
        <w:tc>
          <w:tcPr>
            <w:tcW w:w="3402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C17818" w:rsidRPr="00C17818" w:rsidTr="001718A6">
        <w:tc>
          <w:tcPr>
            <w:tcW w:w="3227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>Председатель ЦМК</w:t>
            </w:r>
          </w:p>
        </w:tc>
        <w:tc>
          <w:tcPr>
            <w:tcW w:w="3402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C17818">
              <w:rPr>
                <w:rFonts w:ascii="Times New Roman" w:hAnsi="Times New Roman" w:cs="Times New Roman"/>
                <w:sz w:val="23"/>
              </w:rPr>
              <w:t>«_____»____________2024г.</w:t>
            </w:r>
          </w:p>
        </w:tc>
      </w:tr>
      <w:tr w:rsidR="00C17818" w:rsidRPr="00C17818" w:rsidTr="001718A6">
        <w:tc>
          <w:tcPr>
            <w:tcW w:w="3227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C17818">
              <w:rPr>
                <w:rFonts w:ascii="Times New Roman" w:hAnsi="Times New Roman" w:cs="Times New Roman"/>
                <w:sz w:val="23"/>
                <w:szCs w:val="23"/>
              </w:rPr>
              <w:t>___________  И.В.Рахманов</w:t>
            </w:r>
          </w:p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17818" w:rsidRPr="00C17818" w:rsidRDefault="00C17818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17818" w:rsidRPr="00C17818" w:rsidRDefault="00C17818" w:rsidP="00C1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5B1752" w:rsidRPr="005B1752" w:rsidRDefault="005B1752" w:rsidP="005B17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B1752" w:rsidRPr="005B1752" w:rsidRDefault="005B1752" w:rsidP="005B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52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</w:t>
      </w:r>
      <w:r w:rsidRPr="005B1752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плавания»</w:t>
      </w:r>
      <w:r w:rsidRPr="005B1752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базовой подготовки «Судовождение».</w:t>
      </w:r>
    </w:p>
    <w:p w:rsidR="005B1752" w:rsidRPr="005B1752" w:rsidRDefault="005B1752" w:rsidP="005B1752">
      <w:pPr>
        <w:suppressAutoHyphens/>
        <w:jc w:val="both"/>
        <w:rPr>
          <w:rFonts w:ascii="Times New Roman" w:hAnsi="Times New Roman" w:cs="Times New Roman"/>
        </w:rPr>
      </w:pPr>
    </w:p>
    <w:p w:rsidR="005B1752" w:rsidRPr="005B1752" w:rsidRDefault="005B1752" w:rsidP="005B1752">
      <w:pPr>
        <w:suppressAutoHyphens/>
        <w:jc w:val="both"/>
        <w:rPr>
          <w:rFonts w:ascii="Times New Roman" w:hAnsi="Times New Roman" w:cs="Times New Roman"/>
        </w:rPr>
      </w:pPr>
    </w:p>
    <w:p w:rsidR="005B1752" w:rsidRPr="005B1752" w:rsidRDefault="005B1752" w:rsidP="005B1752">
      <w:pPr>
        <w:suppressAutoHyphens/>
        <w:jc w:val="both"/>
        <w:rPr>
          <w:rFonts w:ascii="Times New Roman" w:hAnsi="Times New Roman" w:cs="Times New Roman"/>
        </w:rPr>
      </w:pPr>
    </w:p>
    <w:p w:rsidR="005B1752" w:rsidRPr="005B1752" w:rsidRDefault="005B1752" w:rsidP="005B1752">
      <w:pPr>
        <w:suppressAutoHyphens/>
        <w:jc w:val="both"/>
        <w:rPr>
          <w:rFonts w:ascii="Times New Roman" w:hAnsi="Times New Roman" w:cs="Times New Roman"/>
        </w:rPr>
      </w:pPr>
    </w:p>
    <w:p w:rsidR="005B1752" w:rsidRPr="005B1752" w:rsidRDefault="005B1752" w:rsidP="005B1752">
      <w:pPr>
        <w:suppressAutoHyphens/>
        <w:jc w:val="both"/>
        <w:rPr>
          <w:rFonts w:ascii="Times New Roman" w:hAnsi="Times New Roman" w:cs="Times New Roman"/>
        </w:rPr>
      </w:pPr>
    </w:p>
    <w:p w:rsidR="005B1752" w:rsidRDefault="005B1752" w:rsidP="005B1752"/>
    <w:p w:rsidR="00C34184" w:rsidRPr="005B1752" w:rsidRDefault="005B1752" w:rsidP="005B1752">
      <w:pPr>
        <w:rPr>
          <w:b/>
        </w:rPr>
      </w:pPr>
      <w:r>
        <w:br w:type="page"/>
      </w:r>
    </w:p>
    <w:sdt>
      <w:sdtPr>
        <w:rPr>
          <w:b/>
        </w:rPr>
        <w:id w:val="1345284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34F51" w:rsidRPr="002747BF" w:rsidRDefault="002747BF" w:rsidP="002747BF">
          <w:pPr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C766F" w:rsidRPr="00CC766F" w:rsidRDefault="00034F51">
          <w:pPr>
            <w:pStyle w:val="14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 w:rsidRPr="00CC766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begin"/>
          </w:r>
          <w:r w:rsidRPr="00CC766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instrText xml:space="preserve"> TOC \o "1-3" \h \z \u </w:instrText>
          </w:r>
          <w:r w:rsidRPr="00CC766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separate"/>
          </w:r>
          <w:hyperlink w:anchor="_Toc106174295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Аннотация рабочей программы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_Toc106174295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296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Нормативные основания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_Toc106174296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297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Цель, назначение программы и ее задачи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_Toc106174297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298" w:history="1">
            <w:r w:rsidR="00CC766F" w:rsidRPr="00CC766F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Общее описание профессиональной деятельности выпускников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_Toc106174298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299" w:history="1">
            <w:r w:rsidR="00CC766F" w:rsidRPr="00CC766F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Уровень квалификации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_Toc106174299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0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Категории обучающихся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_Toc106174300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1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Продолжительность обучения, объем программы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_Toc106174301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2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Возможные формы обучения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_Toc106174302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3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Перечень профессиональных стандартов, сопрягаемых с образовательной программой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_Toc106174303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14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4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дополнительной профессиональной образовательной программы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_Toc106174304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5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_Toc106174305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6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_Toc106174306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14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7" w:history="1">
            <w:r w:rsidR="00CC766F" w:rsidRPr="00CC766F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Содержание разделов (тем)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_Toc106174307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8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Входной контроль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_Toc106174308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09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Основные положения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_Toc106174309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10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Состав группы и порядок прохождения подготовки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_Toc106174310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27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11" w:history="1">
            <w:r w:rsidR="00CC766F" w:rsidRPr="00CC766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Квалификация педагогических работников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_Toc106174311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66F" w:rsidRPr="00CC766F" w:rsidRDefault="00A45CF8">
          <w:pPr>
            <w:pStyle w:val="14"/>
            <w:tabs>
              <w:tab w:val="right" w:leader="dot" w:pos="9442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06174312" w:history="1">
            <w:r w:rsidR="00CC766F" w:rsidRPr="00CC766F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Список литературы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_Toc106174312 \h </w:instrTex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3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CC766F" w:rsidRPr="00CC76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4F51" w:rsidRDefault="00034F51" w:rsidP="00034F51">
          <w:pPr>
            <w:rPr>
              <w:b/>
              <w:bCs/>
            </w:rPr>
          </w:pPr>
          <w:r w:rsidRPr="00CC766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end"/>
          </w:r>
        </w:p>
      </w:sdtContent>
    </w:sdt>
    <w:bookmarkEnd w:id="0"/>
    <w:bookmarkEnd w:id="1"/>
    <w:p w:rsidR="00C1129D" w:rsidRDefault="00C1129D">
      <w:pP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x-none" w:eastAsia="x-none" w:bidi="ar-SA"/>
        </w:rPr>
      </w:pPr>
      <w:r>
        <w:rPr>
          <w:sz w:val="28"/>
          <w:szCs w:val="28"/>
        </w:rPr>
        <w:br w:type="page"/>
      </w:r>
    </w:p>
    <w:p w:rsidR="00034F51" w:rsidRPr="00034F51" w:rsidRDefault="00034F51" w:rsidP="00034F51">
      <w:pPr>
        <w:pStyle w:val="1"/>
        <w:rPr>
          <w:rFonts w:ascii="Courier New" w:hAnsi="Courier New" w:cs="Courier New"/>
          <w:sz w:val="28"/>
          <w:szCs w:val="28"/>
        </w:rPr>
      </w:pPr>
      <w:bookmarkStart w:id="3" w:name="_Toc106174295"/>
      <w:r w:rsidRPr="00034F51">
        <w:rPr>
          <w:sz w:val="28"/>
          <w:szCs w:val="28"/>
        </w:rPr>
        <w:lastRenderedPageBreak/>
        <w:t>Аннотация рабочей программы</w:t>
      </w:r>
      <w:bookmarkEnd w:id="3"/>
    </w:p>
    <w:p w:rsidR="00034F51" w:rsidRPr="00034F51" w:rsidRDefault="00034F51" w:rsidP="00034F51">
      <w:pPr>
        <w:pStyle w:val="2"/>
        <w:rPr>
          <w:rFonts w:ascii="Times New Roman" w:hAnsi="Times New Roman"/>
          <w:b/>
          <w:color w:val="auto"/>
          <w:sz w:val="28"/>
          <w:szCs w:val="28"/>
        </w:rPr>
      </w:pPr>
      <w:bookmarkStart w:id="4" w:name="_Toc106174296"/>
      <w:r w:rsidRPr="00034F51">
        <w:rPr>
          <w:rFonts w:ascii="Times New Roman" w:hAnsi="Times New Roman"/>
          <w:b/>
          <w:color w:val="auto"/>
          <w:sz w:val="28"/>
          <w:szCs w:val="28"/>
        </w:rPr>
        <w:t>Нормативные основания</w:t>
      </w:r>
      <w:bookmarkEnd w:id="4"/>
    </w:p>
    <w:p w:rsidR="00034F51" w:rsidRPr="00034F51" w:rsidRDefault="00034F51" w:rsidP="00034F51"/>
    <w:p w:rsidR="00437E1B" w:rsidRDefault="00437E1B" w:rsidP="0091410D">
      <w:pPr>
        <w:pStyle w:val="11"/>
        <w:shd w:val="clear" w:color="auto" w:fill="auto"/>
        <w:spacing w:after="300"/>
        <w:ind w:firstLine="740"/>
        <w:jc w:val="both"/>
      </w:pPr>
      <w:r w:rsidRPr="00437E1B">
        <w:t>Настоящая программа составлена на основе примерной программы подготовки, разработанной и согласованной Росморречфлотом в соответствии с приказом Федерального агентства морского и речного транспорта от 28 февраля 2022 г. № 24.</w:t>
      </w:r>
    </w:p>
    <w:p w:rsidR="0091410D" w:rsidRDefault="00A0349A" w:rsidP="0091410D">
      <w:pPr>
        <w:pStyle w:val="11"/>
        <w:shd w:val="clear" w:color="auto" w:fill="auto"/>
        <w:spacing w:after="300"/>
        <w:ind w:firstLine="740"/>
        <w:jc w:val="both"/>
      </w:pPr>
      <w:r>
        <w:t xml:space="preserve">Правило 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/1, </w:t>
      </w:r>
      <w:r>
        <w:t xml:space="preserve">Раздел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/1, </w:t>
      </w:r>
      <w:r>
        <w:t xml:space="preserve">таблицы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/1-1,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/1-2,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/1-3,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 xml:space="preserve">- 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/1-4 </w:t>
      </w:r>
      <w:r>
        <w:t xml:space="preserve">Международной конвенции о подготовке и дипломировании моряков и несении вахты 1978 года с поправками (далее - МК ПДНВ), Федеральный закон от 29 декабря 2012 г. </w:t>
      </w:r>
      <w:r>
        <w:rPr>
          <w:lang w:val="en-US" w:eastAsia="en-US" w:bidi="en-US"/>
        </w:rPr>
        <w:t>N</w:t>
      </w:r>
      <w:r w:rsidRPr="00A0349A">
        <w:rPr>
          <w:lang w:eastAsia="en-US" w:bidi="en-US"/>
        </w:rPr>
        <w:t xml:space="preserve"> </w:t>
      </w:r>
      <w:r>
        <w:t>273-ФЗ «Об образовании в Российской Федерации» (с изменениями и дополнениями), Положение о дипломировании членов экипажей морских судов (утв. Приказом Минтранса России от 8 ноября 2021 г. № 378).</w:t>
      </w:r>
    </w:p>
    <w:p w:rsidR="00034F51" w:rsidRPr="00034F51" w:rsidRDefault="00034F51" w:rsidP="00CC766F">
      <w:pPr>
        <w:pStyle w:val="11"/>
        <w:shd w:val="clear" w:color="auto" w:fill="auto"/>
        <w:spacing w:after="300"/>
        <w:ind w:firstLine="740"/>
        <w:jc w:val="both"/>
        <w:outlineLvl w:val="1"/>
        <w:rPr>
          <w:b/>
          <w:i/>
        </w:rPr>
      </w:pPr>
      <w:bookmarkStart w:id="5" w:name="_Toc106174297"/>
      <w:r w:rsidRPr="00034F51">
        <w:rPr>
          <w:b/>
          <w:color w:val="auto"/>
        </w:rPr>
        <w:t>Цель, назначение программы и ее задачи</w:t>
      </w:r>
      <w:bookmarkEnd w:id="5"/>
    </w:p>
    <w:p w:rsidR="00034F51" w:rsidRDefault="00034F51" w:rsidP="00034F51">
      <w:pPr>
        <w:pStyle w:val="11"/>
        <w:shd w:val="clear" w:color="auto" w:fill="auto"/>
        <w:ind w:firstLine="0"/>
        <w:jc w:val="both"/>
      </w:pPr>
      <w:r w:rsidRPr="00437E1B">
        <w:rPr>
          <w:b/>
        </w:rPr>
        <w:t>Цель</w:t>
      </w:r>
      <w:r w:rsidRPr="00840CCE">
        <w:t xml:space="preserve"> -</w:t>
      </w:r>
      <w:r w:rsidR="00A0349A">
        <w:t xml:space="preserve"> формирование компетенций в соответствии с Правило 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/1, </w:t>
      </w:r>
      <w:r w:rsidR="00A0349A">
        <w:t xml:space="preserve">Раздел </w:t>
      </w:r>
      <w:r>
        <w:t xml:space="preserve">      </w:t>
      </w:r>
    </w:p>
    <w:p w:rsidR="000A2C37" w:rsidRPr="00034F51" w:rsidRDefault="00A0349A" w:rsidP="00034F51">
      <w:pPr>
        <w:pStyle w:val="11"/>
        <w:shd w:val="clear" w:color="auto" w:fill="auto"/>
        <w:ind w:firstLine="0"/>
        <w:jc w:val="both"/>
        <w:rPr>
          <w:lang w:val="en-US"/>
        </w:rPr>
      </w:pPr>
      <w:r>
        <w:rPr>
          <w:lang w:val="en-US" w:eastAsia="en-US" w:bidi="en-US"/>
        </w:rPr>
        <w:t>A</w:t>
      </w:r>
      <w:r w:rsidRPr="00034F51">
        <w:rPr>
          <w:lang w:val="en-US" w:eastAsia="en-US" w:bidi="en-US"/>
        </w:rPr>
        <w:t>-</w:t>
      </w:r>
      <w:r>
        <w:rPr>
          <w:lang w:val="en-US" w:eastAsia="en-US" w:bidi="en-US"/>
        </w:rPr>
        <w:t>VI</w:t>
      </w:r>
      <w:r w:rsidRPr="00034F51">
        <w:rPr>
          <w:lang w:val="en-US" w:eastAsia="en-US" w:bidi="en-US"/>
        </w:rPr>
        <w:t xml:space="preserve">/1, </w:t>
      </w:r>
      <w:r>
        <w:t>таблицы</w:t>
      </w:r>
      <w:r w:rsidRPr="00034F51">
        <w:rPr>
          <w:lang w:val="en-US"/>
        </w:rPr>
        <w:t xml:space="preserve"> </w:t>
      </w:r>
      <w:r>
        <w:rPr>
          <w:lang w:val="en-US" w:eastAsia="en-US" w:bidi="en-US"/>
        </w:rPr>
        <w:t>A</w:t>
      </w:r>
      <w:r w:rsidRPr="00034F51">
        <w:rPr>
          <w:lang w:val="en-US" w:eastAsia="en-US" w:bidi="en-US"/>
        </w:rPr>
        <w:t>-</w:t>
      </w:r>
      <w:r>
        <w:rPr>
          <w:lang w:val="en-US" w:eastAsia="en-US" w:bidi="en-US"/>
        </w:rPr>
        <w:t>VI</w:t>
      </w:r>
      <w:r w:rsidRPr="00034F51">
        <w:rPr>
          <w:lang w:val="en-US" w:eastAsia="en-US" w:bidi="en-US"/>
        </w:rPr>
        <w:t xml:space="preserve">/1-1, </w:t>
      </w:r>
      <w:r>
        <w:rPr>
          <w:lang w:val="en-US" w:eastAsia="en-US" w:bidi="en-US"/>
        </w:rPr>
        <w:t>A</w:t>
      </w:r>
      <w:r w:rsidRPr="00034F51">
        <w:rPr>
          <w:lang w:val="en-US" w:eastAsia="en-US" w:bidi="en-US"/>
        </w:rPr>
        <w:t>-</w:t>
      </w:r>
      <w:r>
        <w:rPr>
          <w:lang w:val="en-US" w:eastAsia="en-US" w:bidi="en-US"/>
        </w:rPr>
        <w:t>VI</w:t>
      </w:r>
      <w:r w:rsidRPr="00034F51">
        <w:rPr>
          <w:lang w:val="en-US" w:eastAsia="en-US" w:bidi="en-US"/>
        </w:rPr>
        <w:t xml:space="preserve">/1-2, </w:t>
      </w:r>
      <w:r>
        <w:rPr>
          <w:lang w:val="en-US" w:eastAsia="en-US" w:bidi="en-US"/>
        </w:rPr>
        <w:t>A</w:t>
      </w:r>
      <w:r w:rsidRPr="00034F51">
        <w:rPr>
          <w:lang w:val="en-US" w:eastAsia="en-US" w:bidi="en-US"/>
        </w:rPr>
        <w:t>-</w:t>
      </w:r>
      <w:r>
        <w:rPr>
          <w:lang w:val="en-US" w:eastAsia="en-US" w:bidi="en-US"/>
        </w:rPr>
        <w:t>VI</w:t>
      </w:r>
      <w:r w:rsidRPr="00034F51">
        <w:rPr>
          <w:lang w:val="en-US" w:eastAsia="en-US" w:bidi="en-US"/>
        </w:rPr>
        <w:t xml:space="preserve">/1-3, </w:t>
      </w:r>
      <w:r>
        <w:rPr>
          <w:lang w:val="en-US" w:eastAsia="en-US" w:bidi="en-US"/>
        </w:rPr>
        <w:t>A</w:t>
      </w:r>
      <w:r w:rsidRPr="00034F51">
        <w:rPr>
          <w:lang w:val="en-US" w:eastAsia="en-US" w:bidi="en-US"/>
        </w:rPr>
        <w:t>-</w:t>
      </w:r>
      <w:r>
        <w:rPr>
          <w:lang w:val="en-US" w:eastAsia="en-US" w:bidi="en-US"/>
        </w:rPr>
        <w:t>VI</w:t>
      </w:r>
      <w:r w:rsidRPr="00034F51">
        <w:rPr>
          <w:lang w:val="en-US" w:eastAsia="en-US" w:bidi="en-US"/>
        </w:rPr>
        <w:t xml:space="preserve">/1-4 </w:t>
      </w:r>
      <w:r>
        <w:t>Конвенции</w:t>
      </w:r>
      <w:r w:rsidRPr="00034F51">
        <w:rPr>
          <w:lang w:val="en-US"/>
        </w:rPr>
        <w:t xml:space="preserve"> </w:t>
      </w:r>
      <w:r>
        <w:t>ПДНВ</w:t>
      </w:r>
      <w:r w:rsidRPr="00034F51">
        <w:rPr>
          <w:lang w:val="en-US"/>
        </w:rPr>
        <w:t>.</w:t>
      </w:r>
    </w:p>
    <w:p w:rsidR="000A2C37" w:rsidRDefault="008D1A63" w:rsidP="00034F51">
      <w:pPr>
        <w:pStyle w:val="11"/>
        <w:shd w:val="clear" w:color="auto" w:fill="auto"/>
        <w:spacing w:after="300"/>
        <w:ind w:firstLine="0"/>
        <w:jc w:val="both"/>
      </w:pPr>
      <w:r>
        <w:t xml:space="preserve">Назначение </w:t>
      </w:r>
      <w:r w:rsidR="00A0349A">
        <w:t xml:space="preserve">программы - это подготовка моряков, нанятых или занятых на работе в любой должности на судне в качестве членов судового экипажа с имеющимися обязанностями по безопасности или предотвращению загрязнения в ходе эксплуатации судна, которые до назначения им каких-либо обязанностей на судне должны пройти подготовку по программе «Начальная подготовка по безопасности» в соответствии с требованиями Правила 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 </w:t>
      </w:r>
      <w:r w:rsidR="00A0349A">
        <w:t xml:space="preserve">МК ПДНВ 78 с поправками и Раздела </w:t>
      </w:r>
      <w:r w:rsidR="00A0349A">
        <w:rPr>
          <w:lang w:val="en-US" w:eastAsia="en-US" w:bidi="en-US"/>
        </w:rPr>
        <w:t>A</w:t>
      </w:r>
      <w:r w:rsidR="00A0349A" w:rsidRPr="00A0349A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/1, </w:t>
      </w:r>
      <w:r w:rsidR="00A0349A">
        <w:t xml:space="preserve">таблиц: </w:t>
      </w:r>
      <w:r w:rsidR="00A0349A">
        <w:rPr>
          <w:lang w:val="en-US" w:eastAsia="en-US" w:bidi="en-US"/>
        </w:rPr>
        <w:t>A</w:t>
      </w:r>
      <w:r w:rsidR="00A0349A" w:rsidRPr="00A0349A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/1-1, </w:t>
      </w:r>
      <w:r w:rsidR="00A0349A">
        <w:rPr>
          <w:lang w:val="en-US" w:eastAsia="en-US" w:bidi="en-US"/>
        </w:rPr>
        <w:t>A</w:t>
      </w:r>
      <w:r w:rsidR="00A0349A" w:rsidRPr="00A0349A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/1-2, </w:t>
      </w:r>
      <w:r w:rsidR="00A0349A">
        <w:rPr>
          <w:lang w:val="en-US" w:eastAsia="en-US" w:bidi="en-US"/>
        </w:rPr>
        <w:t>A</w:t>
      </w:r>
      <w:r w:rsidR="00A0349A" w:rsidRPr="00A0349A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/1- </w:t>
      </w:r>
      <w:r w:rsidR="00A0349A">
        <w:t xml:space="preserve">3, </w:t>
      </w:r>
      <w:r w:rsidR="00A0349A">
        <w:rPr>
          <w:lang w:val="en-US" w:eastAsia="en-US" w:bidi="en-US"/>
        </w:rPr>
        <w:t>A</w:t>
      </w:r>
      <w:r w:rsidR="00A0349A" w:rsidRPr="00A0349A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A0349A">
        <w:rPr>
          <w:lang w:eastAsia="en-US" w:bidi="en-US"/>
        </w:rPr>
        <w:t xml:space="preserve">/1-4 </w:t>
      </w:r>
      <w:r w:rsidR="00A0349A">
        <w:t>Кодекса ПДНВ.</w:t>
      </w:r>
    </w:p>
    <w:p w:rsidR="00437E1B" w:rsidRDefault="00A0349A" w:rsidP="00CC766F">
      <w:pPr>
        <w:pStyle w:val="11"/>
        <w:shd w:val="clear" w:color="auto" w:fill="auto"/>
        <w:tabs>
          <w:tab w:val="left" w:pos="1234"/>
        </w:tabs>
        <w:spacing w:after="300"/>
        <w:ind w:left="740" w:firstLine="0"/>
        <w:jc w:val="both"/>
        <w:outlineLvl w:val="1"/>
        <w:rPr>
          <w:b/>
          <w:bCs/>
        </w:rPr>
      </w:pPr>
      <w:bookmarkStart w:id="6" w:name="_Toc106174298"/>
      <w:r>
        <w:rPr>
          <w:b/>
          <w:bCs/>
        </w:rPr>
        <w:t>Общее описание профессиона</w:t>
      </w:r>
      <w:r w:rsidR="00437E1B">
        <w:rPr>
          <w:b/>
          <w:bCs/>
        </w:rPr>
        <w:t>льной деятельности выпускников</w:t>
      </w:r>
      <w:bookmarkEnd w:id="6"/>
    </w:p>
    <w:p w:rsidR="000A2C37" w:rsidRDefault="00437E1B" w:rsidP="00437E1B">
      <w:pPr>
        <w:pStyle w:val="11"/>
        <w:shd w:val="clear" w:color="auto" w:fill="auto"/>
        <w:spacing w:after="300"/>
        <w:ind w:firstLine="0"/>
        <w:jc w:val="both"/>
      </w:pPr>
      <w:r>
        <w:rPr>
          <w:b/>
          <w:bCs/>
        </w:rPr>
        <w:tab/>
      </w:r>
      <w:r w:rsidR="00A0349A">
        <w:t>Профессиональная деятельность, подпадающая под действие международного и национального законодательства в области водного транспорта.</w:t>
      </w:r>
    </w:p>
    <w:p w:rsidR="000A2C37" w:rsidRDefault="00A0349A" w:rsidP="00CC766F">
      <w:pPr>
        <w:pStyle w:val="11"/>
        <w:shd w:val="clear" w:color="auto" w:fill="auto"/>
        <w:tabs>
          <w:tab w:val="left" w:pos="1234"/>
        </w:tabs>
        <w:spacing w:after="300"/>
        <w:ind w:left="740" w:firstLine="0"/>
        <w:jc w:val="both"/>
        <w:outlineLvl w:val="1"/>
      </w:pPr>
      <w:bookmarkStart w:id="7" w:name="_Toc106174299"/>
      <w:r>
        <w:rPr>
          <w:b/>
          <w:bCs/>
        </w:rPr>
        <w:t>Уровень квалификации</w:t>
      </w:r>
      <w:bookmarkEnd w:id="7"/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4-й уровень. Деятельность под руководством с проявлением самостоятельности при решении практических задач, требующих анализа ситуации и ее изменений.</w:t>
      </w:r>
    </w:p>
    <w:p w:rsidR="000A2C37" w:rsidRDefault="00A0349A" w:rsidP="008D1A63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  <w:bookmarkStart w:id="8" w:name="bookmark8"/>
      <w:bookmarkStart w:id="9" w:name="bookmark9"/>
      <w:bookmarkStart w:id="10" w:name="_Toc106174300"/>
      <w:r>
        <w:t>Категории обучающихся</w:t>
      </w:r>
      <w:bookmarkEnd w:id="8"/>
      <w:bookmarkEnd w:id="9"/>
      <w:bookmarkEnd w:id="10"/>
    </w:p>
    <w:p w:rsidR="00C1129D" w:rsidRDefault="00C1129D" w:rsidP="008D1A63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К обучающимся относятся студенты (курсанты), обучающиеся по </w:t>
      </w:r>
      <w:r>
        <w:lastRenderedPageBreak/>
        <w:t>программам высшего или среднего профессионального образования и слушатели, обучающиеся по программе дополнительного профессионального образования.</w:t>
      </w:r>
      <w:r w:rsidR="0091410D">
        <w:t xml:space="preserve"> </w:t>
      </w:r>
      <w:r w:rsidR="00437E1B">
        <w:t>Обучение проводится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>для обучающихся, не проходивших ранее обучение по программе «Начальная подготовка по безопасности»;</w:t>
      </w:r>
    </w:p>
    <w:p w:rsidR="004973E3" w:rsidRDefault="004973E3" w:rsidP="008D1A63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  <w:bookmarkStart w:id="11" w:name="bookmark10"/>
      <w:bookmarkStart w:id="12" w:name="bookmark11"/>
    </w:p>
    <w:p w:rsidR="000A2C37" w:rsidRDefault="00A0349A" w:rsidP="008D1A63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  <w:bookmarkStart w:id="13" w:name="_Toc106174301"/>
      <w:r>
        <w:t>Продолжительность обучения, объем программы</w:t>
      </w:r>
      <w:bookmarkEnd w:id="11"/>
      <w:bookmarkEnd w:id="12"/>
      <w:bookmarkEnd w:id="13"/>
    </w:p>
    <w:p w:rsidR="00C1129D" w:rsidRDefault="00C1129D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Продолжительность обучения составляет:</w:t>
      </w:r>
      <w:r w:rsidR="00C1129D">
        <w:t xml:space="preserve"> </w:t>
      </w:r>
      <w:r w:rsidR="00FD148D">
        <w:t xml:space="preserve">- первичный курс подготовки </w:t>
      </w:r>
      <w:r>
        <w:t>-</w:t>
      </w:r>
      <w:r w:rsidR="00437E1B">
        <w:t xml:space="preserve"> </w:t>
      </w:r>
      <w:r>
        <w:t>8 дней, объем программы 58 часов.</w:t>
      </w:r>
    </w:p>
    <w:p w:rsidR="000A2C37" w:rsidRDefault="00A0349A">
      <w:pPr>
        <w:pStyle w:val="11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3403"/>
        <w:gridCol w:w="2275"/>
      </w:tblGrid>
      <w:tr w:rsidR="000A2C37">
        <w:trPr>
          <w:trHeight w:hRule="exact" w:val="379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C37" w:rsidRDefault="00A0349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C37" w:rsidRDefault="00A0349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C37" w:rsidRDefault="00A0349A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обучения</w:t>
            </w:r>
          </w:p>
        </w:tc>
      </w:tr>
      <w:tr w:rsidR="008B1723" w:rsidTr="000F4E34">
        <w:trPr>
          <w:trHeight w:hRule="exact" w:val="374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723" w:rsidRDefault="008B1723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23" w:rsidRDefault="008B1723">
            <w:pPr>
              <w:rPr>
                <w:sz w:val="10"/>
                <w:szCs w:val="10"/>
              </w:rPr>
            </w:pPr>
          </w:p>
        </w:tc>
      </w:tr>
      <w:tr w:rsidR="008B1723" w:rsidTr="000F4E34">
        <w:trPr>
          <w:trHeight w:hRule="exact" w:val="28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очно-заочно</w:t>
            </w:r>
          </w:p>
        </w:tc>
      </w:tr>
      <w:tr w:rsidR="008B1723" w:rsidTr="000F4E34">
        <w:trPr>
          <w:trHeight w:hRule="exact" w:val="28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23" w:rsidRDefault="008B1723"/>
        </w:tc>
      </w:tr>
      <w:tr w:rsidR="008B1723" w:rsidTr="000F4E34">
        <w:trPr>
          <w:trHeight w:hRule="exact" w:val="28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8B1723" w:rsidTr="008B1723">
        <w:trPr>
          <w:trHeight w:hRule="exact" w:val="36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723" w:rsidRDefault="008B1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</w:tbl>
    <w:p w:rsidR="000A2C37" w:rsidRDefault="000A2C37">
      <w:pPr>
        <w:spacing w:after="319" w:line="1" w:lineRule="exact"/>
      </w:pPr>
    </w:p>
    <w:p w:rsidR="00437E1B" w:rsidRDefault="00A0349A" w:rsidP="00437E1B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  <w:bookmarkStart w:id="14" w:name="bookmark12"/>
      <w:bookmarkStart w:id="15" w:name="bookmark13"/>
      <w:bookmarkStart w:id="16" w:name="_Toc106174302"/>
      <w:r>
        <w:t>Возможные формы обучения</w:t>
      </w:r>
      <w:bookmarkEnd w:id="14"/>
      <w:bookmarkEnd w:id="15"/>
      <w:bookmarkEnd w:id="16"/>
    </w:p>
    <w:p w:rsidR="00C1129D" w:rsidRDefault="00C1129D" w:rsidP="00437E1B">
      <w:pPr>
        <w:pStyle w:val="22"/>
        <w:keepNext/>
        <w:keepLines/>
        <w:shd w:val="clear" w:color="auto" w:fill="auto"/>
        <w:tabs>
          <w:tab w:val="left" w:pos="1183"/>
        </w:tabs>
        <w:ind w:left="740" w:firstLine="0"/>
        <w:jc w:val="both"/>
      </w:pPr>
    </w:p>
    <w:p w:rsidR="008D1A63" w:rsidRPr="00437E1B" w:rsidRDefault="008D1A63" w:rsidP="00CC766F">
      <w:pPr>
        <w:pStyle w:val="22"/>
        <w:keepNext/>
        <w:keepLines/>
        <w:shd w:val="clear" w:color="auto" w:fill="auto"/>
        <w:tabs>
          <w:tab w:val="left" w:pos="1183"/>
        </w:tabs>
        <w:jc w:val="both"/>
        <w:outlineLvl w:val="9"/>
        <w:rPr>
          <w:b w:val="0"/>
        </w:rPr>
      </w:pPr>
      <w:r w:rsidRPr="00437E1B">
        <w:rPr>
          <w:b w:val="0"/>
        </w:rPr>
        <w:t>Очная; очно-заочная (смешанная с использованием электронного обучения и дистанционных образовательных технологий и проведением практических занятий и итоговой аттестации в очной форме).</w:t>
      </w:r>
    </w:p>
    <w:p w:rsidR="008D1A63" w:rsidRDefault="008D1A63" w:rsidP="00CC766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37E1B">
        <w:rPr>
          <w:rFonts w:ascii="Times New Roman" w:hAnsi="Times New Roman" w:cs="Times New Roman"/>
          <w:sz w:val="28"/>
          <w:szCs w:val="28"/>
        </w:rPr>
        <w:t>Обучение исключительно с применением электронного обучения и дистанционных образовательных технологий не допускается</w:t>
      </w:r>
      <w:r w:rsidRPr="00437E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37E1B" w:rsidRPr="00437E1B" w:rsidRDefault="00437E1B" w:rsidP="00437E1B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8D1A63" w:rsidRDefault="008D1A63" w:rsidP="008D1A63">
      <w:pPr>
        <w:pStyle w:val="22"/>
        <w:keepNext/>
        <w:keepLines/>
        <w:shd w:val="clear" w:color="auto" w:fill="auto"/>
        <w:tabs>
          <w:tab w:val="left" w:pos="1224"/>
        </w:tabs>
        <w:jc w:val="both"/>
      </w:pPr>
      <w:bookmarkStart w:id="17" w:name="bookmark14"/>
      <w:bookmarkStart w:id="18" w:name="bookmark15"/>
      <w:bookmarkStart w:id="19" w:name="_Toc106174303"/>
      <w:r>
        <w:t>Перечень профессиональных стандартов, сопрягаемых с образовательной программой</w:t>
      </w:r>
      <w:bookmarkEnd w:id="17"/>
      <w:bookmarkEnd w:id="18"/>
      <w:bookmarkEnd w:id="19"/>
    </w:p>
    <w:p w:rsidR="00C1129D" w:rsidRDefault="00C1129D" w:rsidP="008D1A63">
      <w:pPr>
        <w:pStyle w:val="22"/>
        <w:keepNext/>
        <w:keepLines/>
        <w:shd w:val="clear" w:color="auto" w:fill="auto"/>
        <w:tabs>
          <w:tab w:val="left" w:pos="1224"/>
        </w:tabs>
        <w:jc w:val="both"/>
      </w:pPr>
    </w:p>
    <w:p w:rsidR="008D1A63" w:rsidRPr="00A0349A" w:rsidRDefault="008D1A63" w:rsidP="008D1A63">
      <w:pPr>
        <w:pStyle w:val="11"/>
        <w:shd w:val="clear" w:color="auto" w:fill="auto"/>
        <w:ind w:firstLine="740"/>
        <w:jc w:val="both"/>
        <w:rPr>
          <w:lang w:val="en-US"/>
        </w:rPr>
        <w:sectPr w:rsidR="008D1A63" w:rsidRPr="00A0349A" w:rsidSect="006B4E3E">
          <w:headerReference w:type="default" r:id="rId8"/>
          <w:footerReference w:type="default" r:id="rId9"/>
          <w:footerReference w:type="first" r:id="rId10"/>
          <w:pgSz w:w="11900" w:h="16840"/>
          <w:pgMar w:top="1119" w:right="795" w:bottom="1173" w:left="1653" w:header="426" w:footer="3" w:gutter="0"/>
          <w:pgNumType w:start="1"/>
          <w:cols w:space="720"/>
          <w:noEndnote/>
          <w:titlePg/>
          <w:docGrid w:linePitch="360"/>
        </w:sectPr>
      </w:pPr>
      <w:r>
        <w:t xml:space="preserve">С данной программой сопрягаются стандарты компетентности, приведенные в Разделе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 </w:t>
      </w:r>
      <w:r>
        <w:t>МК ПДНВ. Программа</w:t>
      </w:r>
      <w:r w:rsidRPr="00A0349A">
        <w:rPr>
          <w:lang w:val="en-US"/>
        </w:rPr>
        <w:t xml:space="preserve"> </w:t>
      </w:r>
      <w:r>
        <w:t>соответствует</w:t>
      </w:r>
      <w:r w:rsidRPr="00A0349A">
        <w:rPr>
          <w:lang w:val="en-US"/>
        </w:rPr>
        <w:t xml:space="preserve"> </w:t>
      </w:r>
      <w:r>
        <w:t>рекомендациям</w:t>
      </w:r>
      <w:r w:rsidRPr="00A0349A">
        <w:rPr>
          <w:lang w:val="en-US"/>
        </w:rPr>
        <w:t xml:space="preserve"> </w:t>
      </w:r>
      <w:r>
        <w:t>модельных</w:t>
      </w:r>
      <w:r w:rsidRPr="00A0349A">
        <w:rPr>
          <w:lang w:val="en-US"/>
        </w:rPr>
        <w:t xml:space="preserve"> </w:t>
      </w:r>
      <w:r>
        <w:t>кур</w:t>
      </w:r>
      <w:r w:rsidRPr="00A0349A">
        <w:rPr>
          <w:lang w:val="en-US"/>
        </w:rPr>
        <w:t xml:space="preserve"> </w:t>
      </w:r>
      <w:r>
        <w:t>сов</w:t>
      </w:r>
      <w:r w:rsidRPr="00A0349A">
        <w:rPr>
          <w:lang w:val="en-US"/>
        </w:rPr>
        <w:t xml:space="preserve"> </w:t>
      </w:r>
      <w:r>
        <w:t>ИМО</w:t>
      </w:r>
      <w:r w:rsidRPr="00A0349A">
        <w:rPr>
          <w:lang w:val="en-US"/>
        </w:rPr>
        <w:t xml:space="preserve">: 1.19 </w:t>
      </w:r>
      <w:r>
        <w:rPr>
          <w:lang w:val="en-US" w:eastAsia="en-US" w:bidi="en-US"/>
        </w:rPr>
        <w:t xml:space="preserve">«Proficiency in Personal Survival Techniques», </w:t>
      </w:r>
      <w:r w:rsidRPr="00A0349A">
        <w:rPr>
          <w:lang w:val="en-US"/>
        </w:rPr>
        <w:t xml:space="preserve">1.20 </w:t>
      </w:r>
      <w:r>
        <w:rPr>
          <w:lang w:val="en-US" w:eastAsia="en-US" w:bidi="en-US"/>
        </w:rPr>
        <w:t xml:space="preserve">«Fire Prevention and Fire Fighting», </w:t>
      </w:r>
      <w:r w:rsidRPr="00A0349A">
        <w:rPr>
          <w:lang w:val="en-US"/>
        </w:rPr>
        <w:t xml:space="preserve">1.13 </w:t>
      </w:r>
      <w:r>
        <w:rPr>
          <w:lang w:val="en-US" w:eastAsia="en-US" w:bidi="en-US"/>
        </w:rPr>
        <w:t>«Elementary First Aid», 1.21«Personal Safety and Social Responsibilities».</w:t>
      </w:r>
    </w:p>
    <w:p w:rsidR="008D1A63" w:rsidRPr="008D1A63" w:rsidRDefault="008D1A63" w:rsidP="008D1A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129D" w:rsidRPr="003D00BE" w:rsidRDefault="00C1129D" w:rsidP="00C1129D">
      <w:pPr>
        <w:pStyle w:val="11"/>
        <w:tabs>
          <w:tab w:val="left" w:pos="1291"/>
        </w:tabs>
        <w:ind w:firstLine="0"/>
      </w:pPr>
      <w:r w:rsidRPr="003D00BE">
        <w:rPr>
          <w:b/>
          <w:bCs/>
        </w:rPr>
        <w:t>Планируемые результаты освоения дополнительной профессиональной образовательной программы</w:t>
      </w:r>
    </w:p>
    <w:p w:rsidR="00C1129D" w:rsidRDefault="00C1129D" w:rsidP="00C1129D">
      <w:pPr>
        <w:pStyle w:val="11"/>
        <w:ind w:firstLine="0"/>
      </w:pPr>
    </w:p>
    <w:p w:rsidR="000A2C37" w:rsidRPr="00C1129D" w:rsidRDefault="00C1129D" w:rsidP="00C1129D">
      <w:pPr>
        <w:pStyle w:val="11"/>
        <w:ind w:firstLine="0"/>
      </w:pPr>
      <w:r w:rsidRPr="003D00BE">
        <w:t xml:space="preserve">Подготовка по программе направлена на формирование компетенций </w:t>
      </w:r>
      <w:r>
        <w:t xml:space="preserve">в соответствии с Кодексом ПДНВ, </w:t>
      </w:r>
      <w:r w:rsidR="00A0349A">
        <w:t>Раздел</w:t>
      </w:r>
      <w:r w:rsidR="00A0349A" w:rsidRPr="00C1129D">
        <w:t xml:space="preserve"> </w:t>
      </w:r>
      <w:r w:rsidR="00A0349A">
        <w:rPr>
          <w:lang w:val="en-US" w:eastAsia="en-US" w:bidi="en-US"/>
        </w:rPr>
        <w:t>A</w:t>
      </w:r>
      <w:r w:rsidR="00A0349A" w:rsidRPr="00C1129D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C1129D">
        <w:rPr>
          <w:lang w:eastAsia="en-US" w:bidi="en-US"/>
        </w:rPr>
        <w:t xml:space="preserve">/1, </w:t>
      </w:r>
      <w:r w:rsidR="00A0349A">
        <w:t>таблицы</w:t>
      </w:r>
      <w:r w:rsidR="00A0349A" w:rsidRPr="00C1129D">
        <w:t xml:space="preserve"> </w:t>
      </w:r>
      <w:r w:rsidR="00A0349A">
        <w:rPr>
          <w:lang w:val="en-US" w:eastAsia="en-US" w:bidi="en-US"/>
        </w:rPr>
        <w:t>A</w:t>
      </w:r>
      <w:r w:rsidR="00A0349A" w:rsidRPr="00C1129D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C1129D">
        <w:rPr>
          <w:lang w:eastAsia="en-US" w:bidi="en-US"/>
        </w:rPr>
        <w:t xml:space="preserve">/1-1, </w:t>
      </w:r>
      <w:r w:rsidR="00A0349A">
        <w:rPr>
          <w:lang w:val="en-US" w:eastAsia="en-US" w:bidi="en-US"/>
        </w:rPr>
        <w:t>A</w:t>
      </w:r>
      <w:r w:rsidR="00A0349A" w:rsidRPr="00C1129D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C1129D">
        <w:rPr>
          <w:lang w:eastAsia="en-US" w:bidi="en-US"/>
        </w:rPr>
        <w:t xml:space="preserve">/1-2, </w:t>
      </w:r>
      <w:r w:rsidR="00A0349A">
        <w:rPr>
          <w:lang w:val="en-US" w:eastAsia="en-US" w:bidi="en-US"/>
        </w:rPr>
        <w:t>A</w:t>
      </w:r>
      <w:r w:rsidR="00A0349A" w:rsidRPr="00C1129D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C1129D">
        <w:rPr>
          <w:lang w:eastAsia="en-US" w:bidi="en-US"/>
        </w:rPr>
        <w:t xml:space="preserve">/1-3, </w:t>
      </w:r>
      <w:r w:rsidR="00A0349A">
        <w:rPr>
          <w:lang w:val="en-US" w:eastAsia="en-US" w:bidi="en-US"/>
        </w:rPr>
        <w:t>A</w:t>
      </w:r>
      <w:r w:rsidR="00A0349A" w:rsidRPr="00C1129D">
        <w:rPr>
          <w:lang w:eastAsia="en-US" w:bidi="en-US"/>
        </w:rPr>
        <w:t>-</w:t>
      </w:r>
      <w:r w:rsidR="00A0349A">
        <w:rPr>
          <w:lang w:val="en-US" w:eastAsia="en-US" w:bidi="en-US"/>
        </w:rPr>
        <w:t>VI</w:t>
      </w:r>
      <w:r w:rsidR="00A0349A" w:rsidRPr="00C1129D">
        <w:rPr>
          <w:lang w:eastAsia="en-US" w:bidi="en-US"/>
        </w:rPr>
        <w:t>/1-4.</w:t>
      </w:r>
    </w:p>
    <w:p w:rsidR="00745B42" w:rsidRDefault="00745B42">
      <w:pPr>
        <w:pStyle w:val="11"/>
        <w:shd w:val="clear" w:color="auto" w:fill="auto"/>
        <w:spacing w:line="259" w:lineRule="auto"/>
        <w:ind w:firstLine="840"/>
        <w:rPr>
          <w:b/>
          <w:bCs/>
          <w:sz w:val="26"/>
          <w:szCs w:val="26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1701"/>
        <w:gridCol w:w="2268"/>
        <w:gridCol w:w="1276"/>
      </w:tblGrid>
      <w:tr w:rsidR="00745B42" w:rsidRPr="00F55D49" w:rsidTr="00CC766F">
        <w:trPr>
          <w:trHeight w:val="2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/>
                <w:bCs/>
                <w:sz w:val="22"/>
                <w:szCs w:val="22"/>
              </w:rPr>
            </w:pPr>
            <w:r w:rsidRPr="00F55D4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</w:t>
            </w:r>
            <w:r w:rsidRPr="00F55D49">
              <w:rPr>
                <w:b/>
                <w:bCs/>
                <w:sz w:val="22"/>
                <w:szCs w:val="22"/>
              </w:rPr>
              <w:t>ная компетенция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/>
                <w:bCs/>
                <w:sz w:val="22"/>
                <w:szCs w:val="22"/>
              </w:rPr>
            </w:pPr>
            <w:r w:rsidRPr="00F55D49">
              <w:rPr>
                <w:b/>
                <w:bCs/>
                <w:sz w:val="22"/>
                <w:szCs w:val="22"/>
              </w:rPr>
              <w:t>Знания, понимание и профессиональные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/>
                <w:bCs/>
                <w:sz w:val="22"/>
                <w:szCs w:val="22"/>
              </w:rPr>
            </w:pPr>
            <w:r w:rsidRPr="00F55D49">
              <w:rPr>
                <w:b/>
                <w:bCs/>
                <w:sz w:val="22"/>
                <w:szCs w:val="22"/>
              </w:rPr>
              <w:t>Методы демонстрации компетентности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C1129D">
            <w:pPr>
              <w:pStyle w:val="11"/>
              <w:spacing w:line="259" w:lineRule="auto"/>
              <w:ind w:firstLine="0"/>
              <w:rPr>
                <w:b/>
                <w:bCs/>
                <w:sz w:val="22"/>
                <w:szCs w:val="22"/>
              </w:rPr>
            </w:pPr>
            <w:r w:rsidRPr="00F55D49">
              <w:rPr>
                <w:b/>
                <w:bCs/>
                <w:sz w:val="22"/>
                <w:szCs w:val="22"/>
              </w:rPr>
              <w:t xml:space="preserve">Критерии оценки компетенции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/>
                <w:bCs/>
                <w:sz w:val="22"/>
                <w:szCs w:val="22"/>
              </w:rPr>
            </w:pPr>
            <w:r w:rsidRPr="00F55D49">
              <w:rPr>
                <w:b/>
                <w:bCs/>
                <w:sz w:val="22"/>
                <w:szCs w:val="22"/>
              </w:rPr>
              <w:t xml:space="preserve">Указание разделов программы, где предусмотрено освоение компетенции </w:t>
            </w:r>
          </w:p>
        </w:tc>
      </w:tr>
      <w:tr w:rsidR="00745B42" w:rsidRPr="00F55D49" w:rsidTr="00CC766F">
        <w:trPr>
          <w:trHeight w:val="630"/>
        </w:trPr>
        <w:tc>
          <w:tcPr>
            <w:tcW w:w="846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ПК-1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Выживание в море в случае оставления судна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возможные виды аварийных ситуаций, такие, как столкновение, пожар, затопление судна (З-1.1); типы спасательных средств, обычно имеющихся на судах (З-1.2); Оборудование спасательных шлюпок и плотов (З-1.3); Местонахождение индивидуальных спасательных средств (З-1.4); Значение подготовки и учений (З-1.5); Назначение индивидуальной защитной одежды и снаряжения (З-1.6); О необходимости быть готовым к любой чрезвычайной ситуации (З-1.6); Действия, которые должны предприниматься при получении команды следовать к местонахождению спасательных шлюпок и плотов (З-1.7); Действия, которые должны предприниматься при оставлении судна (З-</w:t>
            </w:r>
            <w:r w:rsidRPr="00F55D49">
              <w:rPr>
                <w:bCs/>
                <w:sz w:val="22"/>
                <w:szCs w:val="22"/>
              </w:rPr>
              <w:lastRenderedPageBreak/>
              <w:t xml:space="preserve">1.8);  Действия, которые должны предприниматься при нахождении в воде (З-1.9); Действия, которые должны предприниматься в спасательной шлюпке и на спасательном плоту (З-1.10); Основные опасности, угрожающие оставшимся в живых людям (З-1.11). Владеть навыками: надевать спасательный жилет (В-1.1); надевать и использовать гидрокостюм (В-1.2); безопасно прыгать с высоты в воду (В- 1.3)           ; Перевернуть опрокинутый спасательный плот будучи в спасательном жилете (В- 1.4)           ; Плавать в спасательном жилете (В-1.5); Держаться на воде без спасательного жилета (В-1.6); Производить посадку в спасательную шлюпку и плот с судна и из воды в спасательном жилете (В-1.7); Предпринять первоначальные действия на спасательной шлюпке и плоту для повышения шансов выживания (В-1.8); Поставить плавучий якорь (В-1.9); Работать с оборудованием спасательных шлюпок и плотов (В-1.10); Работать с устройствами, позволяющими определить местонахождение, включая радиооборудование (В-1.11).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Оценка результатов подготовки, полученной в форме одобренного инструктажа или про</w:t>
            </w:r>
            <w:r w:rsidRPr="00F55D49">
              <w:rPr>
                <w:bCs/>
                <w:sz w:val="22"/>
                <w:szCs w:val="22"/>
              </w:rPr>
              <w:softHyphen/>
              <w:t>хождения одобренного курса, или одобренного опыта работы, а также экзамен, включая практическую демонстрацию компетентности в: .1 надевании спаса</w:t>
            </w:r>
            <w:r w:rsidRPr="00F55D49">
              <w:rPr>
                <w:bCs/>
                <w:sz w:val="22"/>
                <w:szCs w:val="22"/>
              </w:rPr>
              <w:softHyphen/>
              <w:t xml:space="preserve">тельного жилета .2 надевании и         использовании гидрокостюма .3 безопасном прыжке с высоты в воду .4 установлении в нормальное положение перевернувшегося </w:t>
            </w:r>
            <w:r w:rsidRPr="00F55D49">
              <w:rPr>
                <w:bCs/>
                <w:sz w:val="22"/>
                <w:szCs w:val="22"/>
              </w:rPr>
              <w:lastRenderedPageBreak/>
              <w:t>спасательного плота, будучи в спасательном жилете .5 плавании в спасательном жилете .6 умении держаться на воде без спаса тельного жилета .7 посадке в спаса</w:t>
            </w:r>
            <w:r w:rsidRPr="00F55D49">
              <w:rPr>
                <w:bCs/>
                <w:sz w:val="22"/>
                <w:szCs w:val="22"/>
              </w:rPr>
              <w:softHyphen/>
              <w:t>тельную шлюпку или на плот с судна и из воды в спасательном жилете .8 предпринятии первоначальных действий после посадки в спаса</w:t>
            </w:r>
            <w:r w:rsidRPr="00F55D49">
              <w:rPr>
                <w:bCs/>
                <w:sz w:val="22"/>
                <w:szCs w:val="22"/>
              </w:rPr>
              <w:softHyphen/>
              <w:t>тельную шлюпку или на плот для повышения шансов         выживания .9 постановке плавучего якоря .10 работе с оборудованием спасательных шлюпок и плотов .11 работе с устройствами, позволяющими определить местонахождение, включая радио</w:t>
            </w:r>
            <w:r w:rsidRPr="00F55D49">
              <w:rPr>
                <w:bCs/>
                <w:sz w:val="22"/>
                <w:szCs w:val="22"/>
              </w:rPr>
              <w:softHyphen/>
              <w:t>оборудование. Подготовка и практическая демонстрация на тренажере.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 xml:space="preserve">Действия, предпринятые после получения сигнала проследовать к месту сбора, соответствуют данной аварии и установленным процедурам. Выбор времени для индивидуальных действий и их последовательность соответствуют преобладающим обстоятельствам и условиям и сводят к мини муму потенциальную опасность и угрозу для выживания. Способ посадки в спасательные шлюпки    и плоты удовлетворителен и не представляет опасности для других оставшихся в живых людей. Первоначальные действия после оставления судна и процедуры и действия в воде сводят к минимуму угрозу для </w:t>
            </w:r>
            <w:r w:rsidRPr="00F55D49">
              <w:rPr>
                <w:bCs/>
                <w:sz w:val="22"/>
                <w:szCs w:val="22"/>
              </w:rPr>
              <w:lastRenderedPageBreak/>
              <w:t>выживания.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Раздел 2 Тема 2.1 - 2.5</w:t>
            </w:r>
          </w:p>
        </w:tc>
      </w:tr>
      <w:tr w:rsidR="00745B42" w:rsidRPr="00F55D49" w:rsidTr="00745B42">
        <w:trPr>
          <w:trHeight w:val="5985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Сведение к минимуму риска пожара и поддержание состояния готовности к действиям в аварийных ситуациях, связанных с пожаром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Расположение противопожарных средств и аварийных путей выхода наружу (З-2.1); Типы и источники воспламенения (З- 2.2); Автоматические системы аварийно</w:t>
            </w:r>
            <w:r w:rsidRPr="00F55D49">
              <w:rPr>
                <w:bCs/>
                <w:sz w:val="22"/>
                <w:szCs w:val="22"/>
              </w:rPr>
              <w:softHyphen/>
              <w:t>предупредительной сигнализации (З-2.3); Классификацию пожаров и применяемые огнетушащие вещества (З-2.4); Воспламеняющие материалы, опасности при пожаре и распространение пламени (З-2.5). Организацию борьбы с пожаром на судах (З-2.6); Составляющие пожара и взрыва (пожарный треугольник) (З-2.7); действия, которые необходимо предпринимать при обнаружении пожара (З-2.8). Понимать: Необходимость постоянной бдительности (П-2.1).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 xml:space="preserve">Оценка результатов подготовки, полученной в форме одобренного инструктажа или прохождения одобренного курса, включая практическую демонстрацию в помещениях, обеспечивающих подготовку в условиях, максимально приближенных к реальным (например, имитация судовых условий), и, если это практически возможно, в темноте, способности: .1 использовать различные типы переносных огнетушителей; .2 использовать автономные дыхательные       аппараты; .3 тушить небольшие очаги пожара, например пожар электроустановок, горящие нефть или пропан; .4 тушить обширные очаги пожара водой, используя стволы, </w:t>
            </w:r>
            <w:r w:rsidRPr="00F55D49">
              <w:rPr>
                <w:bCs/>
                <w:sz w:val="22"/>
                <w:szCs w:val="22"/>
              </w:rPr>
              <w:lastRenderedPageBreak/>
              <w:t>дающие как компактную, так и распыленную струю; .5 тушить пожары пеной, порошком или любым другим подходящим Химическим веществом; .6 с помощью предохранительного троса, но без дыхательного аппарата входить в помещения, в которые подавалась высокократная пена, и проходить через них; .7 в автономном дыхательном аппарате вести борьбу с огнем в задымленных закрытых помещениях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Первоначальные действия в аварийной ситуации соответствуют принятым практике и процедурам. Действия, предпринятые после получения сигнала проследовать к месту сбора, соответствуют данной аварии и установленным процедурам.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3 Тема 3.1-3.3</w:t>
            </w:r>
          </w:p>
        </w:tc>
      </w:tr>
      <w:tr w:rsidR="00745B42" w:rsidRPr="00F55D49" w:rsidTr="00CC766F">
        <w:trPr>
          <w:trHeight w:val="7071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ПК-3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Борьба с огнем и тушение пожара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 xml:space="preserve">Знать: Противопожарное оборудование и его расположение на судне (З-3.1); Инструкции о (З-3.2): стационарных установках; снаряжении пожарного; личном оборудовании; противопожарных устройствах и оборудовании; методах борьбы с пожаром; огнетушащих веществах; процедурах борьбы с пожаром; использовании дыхательного аппарата в ходе борьбы с пожаром и действий по спасению. Владеть навыками: Использовать различные типы переносных огнетушителей (В-3.1); использовать автономные дыхательные аппараты (В-3.2); Тушить небольшие очаги пожара (возгорание электрической проводки, возгорание нефти (В-3.3); Тушить обширные очаги пожара с помощью воды, используя стволы, дающие распыленную/компактную струю (В- 3.4); Тушить пожары с помощью пены, порошка или любого другого подходящего химического агента (В-3.5); Входить и проходить через помещение, в которое была введена высокократная пена со спасательным леером, но без дыхательного аппарата (В-3.6); Бороться с пожаром в </w:t>
            </w:r>
            <w:r w:rsidRPr="00F55D49">
              <w:rPr>
                <w:bCs/>
                <w:sz w:val="22"/>
                <w:szCs w:val="22"/>
              </w:rPr>
              <w:lastRenderedPageBreak/>
              <w:t>задымленных закрытых помещениях в автономном дыхательном аппарате (В-3.7); Тушить пожар с использование водяного тумана или другого подходящего огнетушащего вещества в задымленном и охваченном огнем жилом помещении, или помещении, имитирующем машинное отделение (В-3.8); Тушить горящее топливо с помощью мелкораспыленной воды, порошков или пены (в-3.9); Проводить спасательные операции в задымленном помещении с использованием дыхательного аппарата (В-3.10).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 xml:space="preserve">.8 тушить пожар с помощью водяного тумана или любого другого подходящего огнетушащего вещества в задымленном и охваченном огнем жилом помещении или помещении, имитирующем машинное отделение; .9 тушить горящую нефть с помощью приставок для образования водяного тумана и распылительных стволов, сухих химических порошков или пенных        комплектов; .10 в дыхательном аппарате проводить спасательные операции в задымленном помещении. Подготовка и практическая демонстрация на тренажере    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Одежда и снаряжение соответствуют характеру операций по борьбе с пожаром Выбор времени для индивидуальны</w:t>
            </w:r>
            <w:r>
              <w:rPr>
                <w:bCs/>
                <w:sz w:val="22"/>
                <w:szCs w:val="22"/>
              </w:rPr>
              <w:t>х действий и их последовательно</w:t>
            </w:r>
            <w:r w:rsidRPr="00F55D49">
              <w:rPr>
                <w:bCs/>
                <w:sz w:val="22"/>
                <w:szCs w:val="22"/>
              </w:rPr>
              <w:t xml:space="preserve">сть соответствуют преобладающим обстоятельствам и условиям Пожар потушен с использованием соответствующих х процедур, способов и огнетушащих веществ Процедура и техника использования        дыхательных аппаратов соответствуют принятым практике и процедурам       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3 Тема 3.4-3.5</w:t>
            </w:r>
          </w:p>
        </w:tc>
      </w:tr>
      <w:tr w:rsidR="00745B42" w:rsidRPr="00F55D49" w:rsidTr="00CC766F">
        <w:trPr>
          <w:trHeight w:val="2535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ПК-4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Принятие немедленных мер при несчастном случае или в иной ситуации, требующей неотложной медицинской помощи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 xml:space="preserve">Знать: Анатомию человека и функции организма (З-4.1); Оценка помощи, в которой нуждается пострадавший и угрозы собственной безопасности (З-4.3) Понимать: Неотложные меры, которые должны быть предприняты в чрезвычайных ситуациях (П-4.1); Владеть навыками: Правильно положить пострадавшего (В- 4.1); Применить способы приведения в сознание (В-4.2); Остановить кровотечение (В-4.3); Применить необходимые меры для выведения из шокового состояния (В- 4.4); Применить необходимые меры в случае ожогов и ошпариваний, включая </w:t>
            </w:r>
            <w:r w:rsidRPr="00F55D49">
              <w:rPr>
                <w:bCs/>
                <w:sz w:val="22"/>
                <w:szCs w:val="22"/>
              </w:rPr>
              <w:lastRenderedPageBreak/>
              <w:t>поражение электрическим током (В-4.5); Оказать помощь пострадавшему и транс</w:t>
            </w:r>
            <w:r w:rsidRPr="00F55D49">
              <w:rPr>
                <w:bCs/>
                <w:sz w:val="22"/>
                <w:szCs w:val="22"/>
              </w:rPr>
              <w:softHyphen/>
              <w:t>портировать его (В-4.6); Наложить повязки и использовать материалы из аптечки первой помощи (В- 4.7).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Оценка результатов подготовки, полученной в форме одобренного инструктажа или прохождения одобренного курса. 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Способ и время подачи сигнала тревоги соответствуют обстоятельствам конкретного несчастного случая или иной ситуации, требующей неотложной медицинской помощи; Выявление возможной причины, характера и степени тяжести травм производится быстро и полно, а очередность оказания помощи соответствует потенциальной угрозе жизни; Риск дальнейшего причинения вреда самому себе и пострадавшему постоянно сводится к минимуму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4</w:t>
            </w:r>
          </w:p>
        </w:tc>
      </w:tr>
      <w:tr w:rsidR="00745B42" w:rsidRPr="00F55D49" w:rsidTr="00CC766F">
        <w:trPr>
          <w:trHeight w:val="409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ПК-5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Соблюдение порядка действий при авариях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Возможные виды аварий, такие как столкновение, пожар, затопление (З-5.1); Судовые планы действий в чрезвычайных ситуациях для принятия мер при авариях (З-5.2); Сигналы, подаваемые в аварийных ситуациях и конкретные обязанности, закрепленные за членами экипажа в расписании по тревогам; места сбора, правильное использование снаряжения личной безопасности (З-5.3); Пути эвакуации, системы внутрисудовой связи и аварийно-предупредительной сигнализации (З-5.4); Действия, предпринимаемые при обнаружении потенциальной аварии, включая пожар, столкновение и поступление воды (З-5.5); Действия по сигналам тревоги (З-5.6). Понимать: Важность учений и тревог (П-5.1). Владеть навыками: Действовать в случае получения пробоины и поступления воды (В-5.1)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Способ и время подачи сигнала тревоги соответствуют обстоятельствам конкретного несчастного случая или иной ситуации, Требующей неотложной медицинской помощи; Выявление возможной причины, характера и степени тяжести травм производится быстро и полно, а очередность оказания помощи соответствует потенциальной угрозе жизни Риск дальнейшего причинения вреда самому себе и пострадавшему постоянно сводится к минимуму.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 Тема 5.1</w:t>
            </w:r>
          </w:p>
        </w:tc>
      </w:tr>
      <w:tr w:rsidR="00745B42" w:rsidRPr="00F55D49" w:rsidTr="00745B42">
        <w:trPr>
          <w:trHeight w:val="1890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ПК-6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Принятие мер предосторожности для предотвращения загрязнения морской среды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Основы знания воздействия судоходства на морскую окружающую среду и последствия эксплуатационного или случайного загрязнения морской окружающей среды (З-6.1); Основные процедуры по защите окружающей среды (З-6.2); Основы знания сложности и разнообразия морской окружающей среды (З-6.3);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 xml:space="preserve">Организационные процедуры, направленные на охрану морской среды, постоянно соблюдаются    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5. Тема 5.3</w:t>
            </w:r>
          </w:p>
        </w:tc>
      </w:tr>
      <w:tr w:rsidR="00745B42" w:rsidRPr="00F55D49" w:rsidTr="00745B42">
        <w:trPr>
          <w:trHeight w:val="2205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ПК-7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Соблюдение техники безопасности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Устройства безопасности и защиты, имеющиеся на судах для защиты от потенциальных опасностей (З-7.1); Меры предосторожности, предпринимаемые до входа в закрытые помещения (З- 7.2); Международные меры относительно предотвращения несчастных случаев и гигиены труда (З-7.3). Понимать: Важность постоянного выполнения требований техники безопасности (П-7.1)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Организационные процедуры, направленные на охрану морской среды, постоянно соблюдаются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 Тема 5.2</w:t>
            </w:r>
          </w:p>
        </w:tc>
      </w:tr>
      <w:tr w:rsidR="00745B42" w:rsidRPr="00F55D49" w:rsidTr="00745B42">
        <w:trPr>
          <w:trHeight w:val="1260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ПК-8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Содействие установлению эффективного общения на судне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Понимать: Принципы эффективного общения между отдельными людьми и группами на судне и препятствия к такому общению (П-8.1) Владеть навыками: Устанавливать и поддерживать эффективное общение (В-8.1).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Общение постоянно четкое и эффективное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 Тема 5.4</w:t>
            </w:r>
          </w:p>
        </w:tc>
      </w:tr>
      <w:tr w:rsidR="00745B42" w:rsidRPr="00F55D49" w:rsidTr="00745B42">
        <w:trPr>
          <w:trHeight w:val="2205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lastRenderedPageBreak/>
              <w:t>ПК-9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Содействие установлению хороших взаимоотношений между людьми на судне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Знать: Основные принципы и практику работы в группе взаимодействующих лиц, включая разрешение конфликтов (З-9.1); Общественные обязанности, условия найма, индивидуальные права и обязанности, опасность злоупотребления лекарственными препаратами и алкоголем (З-9.2). Понимать: Важность поддержания хороших человеческих и рабочих отношений (П-9.1).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Ожидаемые стандарты работы и поведения находятся под постоянным наблюдением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 Тема 5.4</w:t>
            </w:r>
          </w:p>
        </w:tc>
      </w:tr>
      <w:tr w:rsidR="00745B42" w:rsidRPr="00F55D49" w:rsidTr="00745B42">
        <w:trPr>
          <w:trHeight w:val="945"/>
        </w:trPr>
        <w:tc>
          <w:tcPr>
            <w:tcW w:w="84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ПК-10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Понимание и принятие необходимых мер для управления усталостью</w:t>
            </w:r>
          </w:p>
        </w:tc>
        <w:tc>
          <w:tcPr>
            <w:tcW w:w="255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22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Понимать: Важность получения необходимого отдыха (П-10.1); Воздействие сна, расписания работ/отдыха и суточного режима на усталость (П-10.2); Воздействие физических стрессов на моряков (П-10.3); Воздействие экологических факторов на судне и вне его на моряков (П-10.4); Воздействие смены режима работ, отдыха на усталость моряков (П-10.5).</w:t>
            </w:r>
          </w:p>
        </w:tc>
        <w:tc>
          <w:tcPr>
            <w:tcW w:w="1701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Экзамен и оценка результатов подготовки</w:t>
            </w:r>
          </w:p>
        </w:tc>
        <w:tc>
          <w:tcPr>
            <w:tcW w:w="2268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Практика управления усталостью соблюдается постоянно, и всегда принимаются надлежащие меры</w:t>
            </w:r>
          </w:p>
        </w:tc>
        <w:tc>
          <w:tcPr>
            <w:tcW w:w="1276" w:type="dxa"/>
            <w:hideMark/>
          </w:tcPr>
          <w:p w:rsidR="00745B42" w:rsidRPr="00F55D49" w:rsidRDefault="00745B42" w:rsidP="00745B42">
            <w:pPr>
              <w:pStyle w:val="11"/>
              <w:spacing w:line="259" w:lineRule="auto"/>
              <w:ind w:firstLine="0"/>
              <w:rPr>
                <w:bCs/>
                <w:sz w:val="22"/>
                <w:szCs w:val="22"/>
              </w:rPr>
            </w:pPr>
            <w:r w:rsidRPr="00F55D49">
              <w:rPr>
                <w:bCs/>
                <w:sz w:val="22"/>
                <w:szCs w:val="22"/>
              </w:rPr>
              <w:t>Раздел 5 Тема 5.4</w:t>
            </w:r>
          </w:p>
        </w:tc>
      </w:tr>
    </w:tbl>
    <w:p w:rsidR="00745B42" w:rsidRDefault="00745B42">
      <w:pPr>
        <w:pStyle w:val="11"/>
        <w:shd w:val="clear" w:color="auto" w:fill="auto"/>
        <w:spacing w:line="259" w:lineRule="auto"/>
        <w:ind w:firstLine="840"/>
        <w:rPr>
          <w:b/>
          <w:bCs/>
          <w:sz w:val="26"/>
          <w:szCs w:val="26"/>
        </w:rPr>
      </w:pPr>
    </w:p>
    <w:p w:rsidR="000A2C37" w:rsidRDefault="000A2C37">
      <w:pPr>
        <w:spacing w:line="1" w:lineRule="exact"/>
        <w:rPr>
          <w:sz w:val="2"/>
          <w:szCs w:val="2"/>
        </w:rPr>
      </w:pPr>
    </w:p>
    <w:p w:rsidR="000A2C37" w:rsidRPr="00CE594B" w:rsidRDefault="00A0349A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CE594B">
        <w:rPr>
          <w:rFonts w:ascii="Times New Roman" w:hAnsi="Times New Roman" w:cs="Times New Roman"/>
          <w:sz w:val="22"/>
          <w:szCs w:val="22"/>
        </w:rPr>
        <w:br w:type="page"/>
      </w:r>
    </w:p>
    <w:p w:rsidR="004973E3" w:rsidRPr="004973E3" w:rsidRDefault="004973E3" w:rsidP="004973E3">
      <w:pPr>
        <w:pStyle w:val="1"/>
        <w:rPr>
          <w:sz w:val="28"/>
          <w:szCs w:val="28"/>
        </w:rPr>
      </w:pPr>
      <w:bookmarkStart w:id="20" w:name="_Toc106174304"/>
      <w:r w:rsidRPr="004973E3">
        <w:rPr>
          <w:sz w:val="28"/>
          <w:szCs w:val="28"/>
        </w:rPr>
        <w:lastRenderedPageBreak/>
        <w:t>Структура и содержание дополнительной профессиональной образовательной программы</w:t>
      </w:r>
      <w:bookmarkEnd w:id="20"/>
    </w:p>
    <w:p w:rsidR="004973E3" w:rsidRPr="004973E3" w:rsidRDefault="004973E3" w:rsidP="004973E3">
      <w:pPr>
        <w:pStyle w:val="2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21" w:name="_Toc106174305"/>
      <w:r w:rsidRPr="004973E3">
        <w:rPr>
          <w:rFonts w:ascii="Times New Roman" w:hAnsi="Times New Roman"/>
          <w:b/>
          <w:color w:val="auto"/>
          <w:sz w:val="28"/>
          <w:szCs w:val="28"/>
        </w:rPr>
        <w:t>Учебный план</w:t>
      </w:r>
      <w:bookmarkEnd w:id="21"/>
    </w:p>
    <w:p w:rsidR="004973E3" w:rsidRDefault="004973E3">
      <w:pPr>
        <w:pStyle w:val="11"/>
        <w:shd w:val="clear" w:color="auto" w:fill="auto"/>
        <w:ind w:firstLine="740"/>
      </w:pPr>
    </w:p>
    <w:p w:rsidR="000A2C37" w:rsidRDefault="00C1129D">
      <w:pPr>
        <w:pStyle w:val="11"/>
        <w:shd w:val="clear" w:color="auto" w:fill="auto"/>
        <w:ind w:firstLine="740"/>
      </w:pPr>
      <w:r w:rsidRPr="00C1129D">
        <w:t xml:space="preserve">К обучающимся относятся студенты (курсанты), обучающиеся по программам высшего или среднего профессионального образования по программе «Начальная подготовка по безопасности» </w:t>
      </w:r>
      <w:r w:rsidR="00A0349A">
        <w:t xml:space="preserve">Для подготовки обучающихся, не проходивших ранее обучение по программе </w:t>
      </w:r>
      <w:r w:rsidR="00A0349A">
        <w:rPr>
          <w:b/>
          <w:bCs/>
        </w:rPr>
        <w:t>«Начальная подготовка по безопасности»</w:t>
      </w:r>
    </w:p>
    <w:p w:rsidR="00174AED" w:rsidRDefault="00A0349A">
      <w:pPr>
        <w:pStyle w:val="a7"/>
        <w:shd w:val="clear" w:color="auto" w:fill="auto"/>
        <w:ind w:left="11909"/>
      </w:pPr>
      <w:r>
        <w:t>Таб</w:t>
      </w:r>
    </w:p>
    <w:tbl>
      <w:tblPr>
        <w:tblOverlap w:val="never"/>
        <w:tblW w:w="10725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51"/>
        <w:gridCol w:w="992"/>
        <w:gridCol w:w="1276"/>
        <w:gridCol w:w="992"/>
        <w:gridCol w:w="1250"/>
        <w:gridCol w:w="969"/>
      </w:tblGrid>
      <w:tr w:rsidR="00174AED" w:rsidTr="00C1129D">
        <w:trPr>
          <w:trHeight w:hRule="exact"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(часов)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174AED" w:rsidTr="00C1129D">
        <w:trPr>
          <w:trHeight w:hRule="exact" w:val="31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Практ. занятия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</w:tr>
      <w:tr w:rsidR="00174AED" w:rsidTr="00C1129D">
        <w:trPr>
          <w:trHeight w:hRule="exact" w:val="108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них, возможно, 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Очная. форма обучения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них, возможно, дистанционно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/>
        </w:tc>
      </w:tr>
      <w:tr w:rsidR="00174AED" w:rsidTr="00C1129D">
        <w:trPr>
          <w:trHeight w:hRule="exact"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и введение в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личного выживания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и борьба с пожаром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Элементарная первая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безопасность и общественные обязанности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ED" w:rsidTr="00C1129D">
        <w:trPr>
          <w:trHeight w:hRule="exact" w:val="5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745B4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/ Зачет</w:t>
            </w:r>
          </w:p>
        </w:tc>
      </w:tr>
      <w:tr w:rsidR="00174AED" w:rsidTr="00C1129D">
        <w:trPr>
          <w:trHeight w:hRule="exact" w:val="4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AED" w:rsidRDefault="00174AED" w:rsidP="00745B4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AED" w:rsidRDefault="00174AED" w:rsidP="004973E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</w:tbl>
    <w:p w:rsidR="000A2C37" w:rsidRDefault="00A0349A">
      <w:pPr>
        <w:pStyle w:val="a7"/>
        <w:shd w:val="clear" w:color="auto" w:fill="auto"/>
        <w:ind w:left="11909"/>
      </w:pPr>
      <w:r>
        <w:t>лица 3</w:t>
      </w:r>
    </w:p>
    <w:p w:rsidR="000A2C37" w:rsidRDefault="00A0349A">
      <w:pPr>
        <w:spacing w:line="1" w:lineRule="exact"/>
        <w:rPr>
          <w:sz w:val="2"/>
          <w:szCs w:val="2"/>
        </w:rPr>
      </w:pPr>
      <w:r>
        <w:br w:type="page"/>
      </w:r>
    </w:p>
    <w:p w:rsidR="004973E3" w:rsidRPr="004973E3" w:rsidRDefault="004973E3" w:rsidP="004973E3">
      <w:pPr>
        <w:pStyle w:val="2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22" w:name="_Toc106174306"/>
      <w:r w:rsidRPr="004973E3">
        <w:rPr>
          <w:rFonts w:ascii="Times New Roman" w:hAnsi="Times New Roman"/>
          <w:b/>
          <w:color w:val="auto"/>
          <w:sz w:val="28"/>
          <w:szCs w:val="28"/>
        </w:rPr>
        <w:lastRenderedPageBreak/>
        <w:t>Учебно-тематический план</w:t>
      </w:r>
      <w:bookmarkEnd w:id="22"/>
    </w:p>
    <w:p w:rsidR="004973E3" w:rsidRDefault="004973E3" w:rsidP="004973E3">
      <w:pPr>
        <w:pStyle w:val="11"/>
        <w:shd w:val="clear" w:color="auto" w:fill="auto"/>
        <w:ind w:firstLine="740"/>
        <w:rPr>
          <w:b/>
          <w:bCs/>
        </w:rPr>
      </w:pPr>
      <w:r w:rsidRPr="00F00F1D">
        <w:t>К обучающимся относятся студенты (курсанты), обучающиеся по программам высшего или среднего профессионального образования</w:t>
      </w:r>
      <w:r w:rsidRPr="00840CCE">
        <w:t xml:space="preserve"> по программе</w:t>
      </w:r>
      <w:r w:rsidRPr="004973E3">
        <w:t xml:space="preserve"> </w:t>
      </w:r>
      <w:r>
        <w:rPr>
          <w:b/>
          <w:bCs/>
        </w:rPr>
        <w:t xml:space="preserve">«Начальная подготовка по безопасности» </w:t>
      </w:r>
    </w:p>
    <w:tbl>
      <w:tblPr>
        <w:tblpPr w:leftFromText="180" w:rightFromText="180" w:vertAnchor="text" w:tblpX="-714" w:tblpY="1"/>
        <w:tblOverlap w:val="never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640"/>
        <w:gridCol w:w="1225"/>
        <w:gridCol w:w="1216"/>
      </w:tblGrid>
      <w:tr w:rsidR="00A560E6" w:rsidRPr="00A560E6" w:rsidTr="00516D40">
        <w:trPr>
          <w:tblHeader/>
        </w:trPr>
        <w:tc>
          <w:tcPr>
            <w:tcW w:w="1101" w:type="dxa"/>
            <w:vMerge w:val="restart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Код раздела</w:t>
            </w:r>
          </w:p>
        </w:tc>
        <w:tc>
          <w:tcPr>
            <w:tcW w:w="5386" w:type="dxa"/>
            <w:vMerge w:val="restart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2865" w:type="dxa"/>
            <w:gridSpan w:val="2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216" w:type="dxa"/>
            <w:vMerge w:val="restart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</w:tr>
      <w:tr w:rsidR="00A560E6" w:rsidRPr="00A560E6" w:rsidTr="00516D40">
        <w:trPr>
          <w:tblHeader/>
        </w:trPr>
        <w:tc>
          <w:tcPr>
            <w:tcW w:w="1101" w:type="dxa"/>
            <w:vMerge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1225" w:type="dxa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Практ. занятия</w:t>
            </w:r>
          </w:p>
        </w:tc>
        <w:tc>
          <w:tcPr>
            <w:tcW w:w="1216" w:type="dxa"/>
            <w:vMerge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60E6" w:rsidRPr="00A560E6" w:rsidTr="00516D40">
        <w:trPr>
          <w:tblHeader/>
        </w:trPr>
        <w:tc>
          <w:tcPr>
            <w:tcW w:w="1101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Общие</w:t>
            </w:r>
            <w:r w:rsidRPr="00A560E6">
              <w:rPr>
                <w:rFonts w:ascii="Times New Roman" w:hAnsi="Times New Roman" w:cs="Times New Roman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положения</w:t>
            </w:r>
            <w:r w:rsidRPr="00A560E6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введение </w:t>
            </w:r>
            <w:r w:rsidRPr="00A560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курс</w:t>
            </w:r>
          </w:p>
          <w:p w:rsidR="00652A1D" w:rsidRPr="00F20045" w:rsidRDefault="00652A1D" w:rsidP="00F200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52A1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Международная Конвенция по подготовке, дипломированию моряков и несению вахты 1978 г. с поправками (Конвенция ПДНВ), Международная Конвенция по охране человеческой жизни на море (СОЛАС-74), Международная Конвенция по предотвращению загрязнения с судов (МАРПОЛ 73/78), Международный кодекс по управлению безопасной эксплуатацией судов и предотвращением загрязнения (МКУБ), Система управления б</w:t>
            </w:r>
            <w:r w:rsidR="00F200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езопасностью (СУБ)</w:t>
            </w:r>
          </w:p>
        </w:tc>
        <w:tc>
          <w:tcPr>
            <w:tcW w:w="1640" w:type="dxa"/>
          </w:tcPr>
          <w:p w:rsidR="00A560E6" w:rsidRDefault="00A560E6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1D" w:rsidRPr="00652A1D" w:rsidRDefault="00652A1D" w:rsidP="00652A1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A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6487" w:type="dxa"/>
            <w:gridSpan w:val="2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разделу 1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Способы личного выживания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CD0A1A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A1A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5386" w:type="dxa"/>
          </w:tcPr>
          <w:p w:rsidR="007722EF" w:rsidRPr="00A560E6" w:rsidRDefault="00A560E6" w:rsidP="00A47D55">
            <w:pPr>
              <w:pStyle w:val="60"/>
              <w:shd w:val="clear" w:color="auto" w:fill="auto"/>
              <w:spacing w:before="0" w:after="37" w:line="29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Возможные</w:t>
            </w:r>
            <w:r w:rsidRPr="00A560E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  <w:r w:rsidRPr="00A560E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аварийных</w:t>
            </w:r>
            <w:r w:rsidRPr="00A560E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ситуаций,</w:t>
            </w:r>
            <w:r w:rsidRPr="00A560E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которые могут привести к необходимости оставления судна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0E6" w:rsidRPr="00A560E6" w:rsidRDefault="0038495E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652A1D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1D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5386" w:type="dxa"/>
          </w:tcPr>
          <w:p w:rsidR="007722EF" w:rsidRPr="00A560E6" w:rsidRDefault="00A560E6" w:rsidP="007722EF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A560E6">
              <w:rPr>
                <w:rFonts w:ascii="Times New Roman" w:eastAsia="Times New Roman" w:hAnsi="Times New Roman"/>
                <w:b/>
                <w:lang w:val="ru-RU"/>
              </w:rPr>
              <w:t>Типы</w:t>
            </w:r>
            <w:r w:rsidRPr="00A560E6">
              <w:rPr>
                <w:rFonts w:ascii="Times New Roman" w:eastAsia="Times New Roman" w:hAnsi="Times New Roman"/>
                <w:b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спасательных</w:t>
            </w:r>
            <w:r w:rsidRPr="00A560E6">
              <w:rPr>
                <w:rFonts w:ascii="Times New Roman" w:eastAsia="Times New Roman" w:hAnsi="Times New Roman"/>
                <w:b/>
                <w:spacing w:val="-10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средств</w:t>
            </w:r>
            <w:r w:rsidRPr="00A560E6">
              <w:rPr>
                <w:rFonts w:ascii="Times New Roman" w:eastAsia="Times New Roman" w:hAnsi="Times New Roman"/>
                <w:b/>
                <w:spacing w:val="-10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на</w:t>
            </w:r>
            <w:r w:rsidRPr="00A560E6">
              <w:rPr>
                <w:rFonts w:ascii="Times New Roman" w:eastAsia="Times New Roman" w:hAnsi="Times New Roman"/>
                <w:b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морских</w:t>
            </w:r>
            <w:r w:rsidRPr="00A560E6">
              <w:rPr>
                <w:rFonts w:ascii="Times New Roman" w:eastAsia="Times New Roman" w:hAnsi="Times New Roman"/>
                <w:b/>
                <w:spacing w:val="-10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судах</w:t>
            </w:r>
          </w:p>
        </w:tc>
        <w:tc>
          <w:tcPr>
            <w:tcW w:w="1640" w:type="dxa"/>
            <w:vAlign w:val="center"/>
          </w:tcPr>
          <w:p w:rsidR="00A560E6" w:rsidRPr="00A560E6" w:rsidRDefault="0038495E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5386" w:type="dxa"/>
          </w:tcPr>
          <w:p w:rsidR="00A560E6" w:rsidRPr="00A560E6" w:rsidRDefault="00A560E6" w:rsidP="00CD0A1A">
            <w:pPr>
              <w:pStyle w:val="TableParagraph"/>
              <w:spacing w:line="322" w:lineRule="exact"/>
              <w:rPr>
                <w:rFonts w:ascii="Times New Roman" w:eastAsia="Times New Roman" w:hAnsi="Times New Roman"/>
                <w:lang w:val="ru-RU"/>
              </w:rPr>
            </w:pPr>
            <w:r w:rsidRPr="00A560E6">
              <w:rPr>
                <w:rFonts w:ascii="Times New Roman" w:eastAsia="Times New Roman" w:hAnsi="Times New Roman"/>
                <w:lang w:val="ru-RU"/>
              </w:rPr>
              <w:t>Индивидуальные</w:t>
            </w:r>
            <w:r w:rsidRPr="00A560E6">
              <w:rPr>
                <w:rFonts w:ascii="Times New Roman" w:eastAsia="Times New Roman" w:hAnsi="Times New Roman"/>
                <w:spacing w:val="-27"/>
                <w:lang w:val="ru-RU"/>
              </w:rPr>
              <w:t xml:space="preserve"> </w:t>
            </w:r>
            <w:r w:rsidR="00CD0A1A">
              <w:rPr>
                <w:rFonts w:ascii="Times New Roman" w:eastAsia="Times New Roman" w:hAnsi="Times New Roman"/>
                <w:spacing w:val="-27"/>
                <w:lang w:val="ru-RU"/>
              </w:rPr>
              <w:t xml:space="preserve"> и  коллективные  </w:t>
            </w:r>
            <w:r w:rsidRPr="00A560E6">
              <w:rPr>
                <w:rFonts w:ascii="Times New Roman" w:eastAsia="Times New Roman" w:hAnsi="Times New Roman"/>
                <w:spacing w:val="-1"/>
                <w:lang w:val="ru-RU"/>
              </w:rPr>
              <w:t>спасательные</w:t>
            </w:r>
            <w:r w:rsidRPr="00A560E6">
              <w:rPr>
                <w:rFonts w:ascii="Times New Roman" w:eastAsia="Times New Roman" w:hAnsi="Times New Roman"/>
                <w:spacing w:val="-25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spacing w:val="-1"/>
                <w:lang w:val="ru-RU"/>
              </w:rPr>
              <w:t>средства</w:t>
            </w:r>
            <w:r w:rsidR="00CD0A1A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(Требования</w:t>
            </w:r>
            <w:r w:rsidRPr="00A560E6">
              <w:rPr>
                <w:rFonts w:ascii="Times New Roman" w:eastAsia="Times New Roman" w:hAnsi="Times New Roman"/>
                <w:spacing w:val="-17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Кодекса</w:t>
            </w:r>
            <w:r w:rsidRPr="00A560E6">
              <w:rPr>
                <w:rFonts w:ascii="Times New Roman" w:eastAsia="Times New Roman" w:hAnsi="Times New Roman"/>
                <w:spacing w:val="-17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spacing w:val="-1"/>
                <w:lang w:val="ru-RU"/>
              </w:rPr>
              <w:t>LSA)</w:t>
            </w:r>
            <w:r w:rsidR="007722EF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A560E6" w:rsidRPr="00A560E6" w:rsidRDefault="00CD0A1A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CD0A1A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pStyle w:val="TableParagraph"/>
              <w:spacing w:before="3" w:line="322" w:lineRule="exact"/>
              <w:ind w:right="102"/>
              <w:rPr>
                <w:rFonts w:ascii="Times New Roman" w:eastAsia="Times New Roman" w:hAnsi="Times New Roman"/>
                <w:lang w:val="ru-RU"/>
              </w:rPr>
            </w:pPr>
            <w:r w:rsidRPr="00A560E6">
              <w:rPr>
                <w:rFonts w:ascii="Times New Roman" w:eastAsia="Times New Roman" w:hAnsi="Times New Roman"/>
                <w:lang w:val="ru-RU"/>
              </w:rPr>
              <w:t>Использование</w:t>
            </w:r>
            <w:r w:rsidRPr="00A560E6">
              <w:rPr>
                <w:rFonts w:ascii="Times New Roman" w:eastAsia="Times New Roman" w:hAnsi="Times New Roman"/>
                <w:spacing w:val="-29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индивидуальных</w:t>
            </w:r>
            <w:r w:rsidRPr="00A560E6">
              <w:rPr>
                <w:rFonts w:ascii="Times New Roman" w:eastAsia="Times New Roman" w:hAnsi="Times New Roman"/>
                <w:spacing w:val="-27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спасательных</w:t>
            </w:r>
            <w:r w:rsidRPr="00A560E6">
              <w:rPr>
                <w:rFonts w:ascii="Times New Roman" w:eastAsia="Times New Roman" w:hAnsi="Times New Roman"/>
                <w:w w:val="99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spacing w:val="-1"/>
                <w:lang w:val="ru-RU"/>
              </w:rPr>
              <w:t>средств.</w:t>
            </w:r>
            <w:r w:rsidR="00CD0A1A">
              <w:rPr>
                <w:rFonts w:ascii="Times New Roman" w:eastAsia="Times New Roman" w:hAnsi="Times New Roman"/>
                <w:spacing w:val="-1"/>
                <w:lang w:val="ru-RU"/>
              </w:rPr>
              <w:t>(спасательный жилет, гидрокостюм</w:t>
            </w:r>
            <w:r w:rsidR="00CA24A6">
              <w:rPr>
                <w:rFonts w:ascii="Times New Roman" w:eastAsia="Times New Roman" w:hAnsi="Times New Roman"/>
                <w:spacing w:val="-1"/>
                <w:lang w:val="ru-RU"/>
              </w:rPr>
              <w:t>, спасательный круг</w:t>
            </w:r>
            <w:r w:rsidR="00CD0A1A">
              <w:rPr>
                <w:rFonts w:ascii="Times New Roman" w:eastAsia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38495E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A560E6" w:rsidP="00CD0A1A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="00CD0A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A560E6" w:rsidRPr="000527E9" w:rsidRDefault="00A560E6" w:rsidP="00CA24A6">
            <w:pPr>
              <w:pStyle w:val="TableParagraph"/>
              <w:spacing w:before="3" w:line="322" w:lineRule="exact"/>
              <w:ind w:right="102"/>
              <w:rPr>
                <w:rFonts w:ascii="Times New Roman" w:eastAsia="Times New Roman" w:hAnsi="Times New Roman"/>
                <w:lang w:val="ru-RU"/>
              </w:rPr>
            </w:pPr>
            <w:r w:rsidRPr="0097344F">
              <w:rPr>
                <w:rFonts w:ascii="Times New Roman" w:eastAsia="Times New Roman" w:hAnsi="Times New Roman"/>
                <w:lang w:val="ru-RU"/>
              </w:rPr>
              <w:t>Использование</w:t>
            </w:r>
            <w:r w:rsidRPr="0097344F">
              <w:rPr>
                <w:rFonts w:ascii="Times New Roman" w:eastAsia="Times New Roman" w:hAnsi="Times New Roman"/>
                <w:spacing w:val="-26"/>
                <w:lang w:val="ru-RU"/>
              </w:rPr>
              <w:t xml:space="preserve"> </w:t>
            </w:r>
            <w:r w:rsidR="000527E9" w:rsidRPr="0097344F">
              <w:rPr>
                <w:rFonts w:ascii="Times New Roman" w:hAnsi="Times New Roman"/>
                <w:lang w:val="ru-RU"/>
              </w:rPr>
              <w:t>коллективных</w:t>
            </w:r>
            <w:r w:rsidRPr="000527E9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7344F">
              <w:rPr>
                <w:rFonts w:ascii="Times New Roman" w:eastAsia="Times New Roman" w:hAnsi="Times New Roman"/>
                <w:lang w:val="ru-RU"/>
              </w:rPr>
              <w:t>спасательных</w:t>
            </w:r>
            <w:r w:rsidRPr="0097344F">
              <w:rPr>
                <w:rFonts w:ascii="Times New Roman" w:eastAsia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97344F">
              <w:rPr>
                <w:rFonts w:ascii="Times New Roman" w:eastAsia="Times New Roman" w:hAnsi="Times New Roman"/>
                <w:spacing w:val="-1"/>
                <w:lang w:val="ru-RU"/>
              </w:rPr>
              <w:t>средств</w:t>
            </w:r>
            <w:r w:rsidR="0097344F">
              <w:rPr>
                <w:rFonts w:ascii="Times New Roman" w:eastAsia="Times New Roman" w:hAnsi="Times New Roman"/>
                <w:spacing w:val="-1"/>
                <w:lang w:val="ru-RU"/>
              </w:rPr>
              <w:t xml:space="preserve"> и спусковых устройств</w:t>
            </w:r>
            <w:r w:rsidRPr="0097344F">
              <w:rPr>
                <w:rFonts w:ascii="Times New Roman" w:eastAsia="Times New Roman" w:hAnsi="Times New Roman"/>
                <w:spacing w:val="-1"/>
                <w:lang w:val="ru-RU"/>
              </w:rPr>
              <w:t>.</w:t>
            </w:r>
            <w:r w:rsidR="00CD0A1A">
              <w:rPr>
                <w:rFonts w:ascii="Times New Roman" w:eastAsia="Times New Roman" w:hAnsi="Times New Roman"/>
                <w:spacing w:val="-1"/>
                <w:lang w:val="ru-RU"/>
              </w:rPr>
              <w:t>(спасательная шлюпка и плот</w:t>
            </w:r>
            <w:r w:rsidR="00CA24A6">
              <w:rPr>
                <w:rFonts w:ascii="Times New Roman" w:eastAsia="Times New Roman" w:hAnsi="Times New Roman"/>
                <w:spacing w:val="-1"/>
                <w:lang w:val="ru-RU"/>
              </w:rPr>
              <w:t>, плавучего якоря</w:t>
            </w:r>
            <w:r w:rsidR="00CD0A1A">
              <w:rPr>
                <w:rFonts w:ascii="Times New Roman" w:eastAsia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CA24A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A6">
              <w:rPr>
                <w:rFonts w:ascii="Times New Roman" w:hAnsi="Times New Roman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Оборудование</w:t>
            </w:r>
            <w:r w:rsidRPr="00A560E6">
              <w:rPr>
                <w:rFonts w:ascii="Times New Roman" w:eastAsia="Times New Roman" w:hAnsi="Times New Roman"/>
                <w:b/>
                <w:spacing w:val="-17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и</w:t>
            </w:r>
            <w:r w:rsidRPr="00A560E6">
              <w:rPr>
                <w:rFonts w:ascii="Times New Roman" w:eastAsia="Times New Roman" w:hAnsi="Times New Roman"/>
                <w:b/>
                <w:spacing w:val="-13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снабжение</w:t>
            </w:r>
            <w:r w:rsidRPr="00A560E6">
              <w:rPr>
                <w:rFonts w:ascii="Times New Roman" w:eastAsia="Times New Roman" w:hAnsi="Times New Roman"/>
                <w:b/>
                <w:spacing w:val="-15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спасательных</w:t>
            </w:r>
            <w:r w:rsidRPr="00A560E6">
              <w:rPr>
                <w:rFonts w:ascii="Times New Roman" w:eastAsia="Times New Roman" w:hAnsi="Times New Roman"/>
                <w:b/>
                <w:spacing w:val="-14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шлюпок и плотов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38495E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5386" w:type="dxa"/>
          </w:tcPr>
          <w:p w:rsidR="00A560E6" w:rsidRPr="00A560E6" w:rsidRDefault="00AB0F00" w:rsidP="00AB0F00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Средства приведения спасательной шлюпки в движение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Работа</w:t>
            </w:r>
            <w:r w:rsidR="00A560E6"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с</w:t>
            </w:r>
            <w:r w:rsidR="00A560E6"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оборудованием</w:t>
            </w:r>
            <w:r w:rsidR="00A560E6"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спасательных</w:t>
            </w:r>
            <w:r w:rsidR="00A560E6" w:rsidRPr="00A560E6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шлюпок</w:t>
            </w:r>
            <w:r w:rsidR="00A560E6" w:rsidRPr="00A560E6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="00A560E6" w:rsidRPr="00A560E6">
              <w:rPr>
                <w:rFonts w:ascii="Times New Roman" w:eastAsia="Times New Roman" w:hAnsi="Times New Roman"/>
                <w:lang w:val="ru-RU"/>
              </w:rPr>
              <w:t>и плотов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lang w:val="ru-RU"/>
              </w:rPr>
            </w:pPr>
            <w:r w:rsidRPr="00A560E6">
              <w:rPr>
                <w:rFonts w:ascii="Times New Roman" w:eastAsia="Times New Roman" w:hAnsi="Times New Roman"/>
                <w:lang w:val="ru-RU"/>
              </w:rPr>
              <w:t>Работа</w:t>
            </w:r>
            <w:r w:rsidRPr="00A560E6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с</w:t>
            </w:r>
            <w:r w:rsidRPr="00A560E6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устройствами:</w:t>
            </w:r>
          </w:p>
          <w:p w:rsidR="00A560E6" w:rsidRPr="00A560E6" w:rsidRDefault="00A560E6" w:rsidP="00A47D55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lang w:val="ru-RU"/>
              </w:rPr>
            </w:pPr>
            <w:r w:rsidRPr="00A560E6">
              <w:rPr>
                <w:rFonts w:ascii="Times New Roman" w:eastAsia="Times New Roman" w:hAnsi="Times New Roman"/>
                <w:lang w:val="ru-RU"/>
              </w:rPr>
              <w:t>-</w:t>
            </w:r>
            <w:r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радиооборудование</w:t>
            </w:r>
            <w:r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spacing w:val="-1"/>
                <w:lang w:val="ru-RU"/>
              </w:rPr>
              <w:t>(УКВ,</w:t>
            </w:r>
            <w:r w:rsidRPr="00A560E6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АРБ,</w:t>
            </w:r>
            <w:r w:rsidRPr="00A560E6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lang w:val="ru-RU"/>
              </w:rPr>
              <w:t>РЛО)</w:t>
            </w:r>
          </w:p>
          <w:p w:rsidR="00A560E6" w:rsidRPr="0038495E" w:rsidRDefault="00A560E6" w:rsidP="00A47D55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lang w:val="ru-RU"/>
              </w:rPr>
            </w:pPr>
            <w:r w:rsidRPr="0038495E">
              <w:rPr>
                <w:rFonts w:ascii="Times New Roman" w:eastAsia="Times New Roman" w:hAnsi="Times New Roman"/>
                <w:lang w:val="ru-RU"/>
              </w:rPr>
              <w:t>-</w:t>
            </w:r>
            <w:r w:rsidRPr="0038495E">
              <w:rPr>
                <w:rFonts w:ascii="Times New Roman" w:eastAsia="Times New Roman" w:hAnsi="Times New Roman"/>
                <w:spacing w:val="-19"/>
                <w:lang w:val="ru-RU"/>
              </w:rPr>
              <w:t xml:space="preserve"> </w:t>
            </w:r>
            <w:r w:rsidRPr="0038495E">
              <w:rPr>
                <w:rFonts w:ascii="Times New Roman" w:eastAsia="Times New Roman" w:hAnsi="Times New Roman"/>
                <w:lang w:val="ru-RU"/>
              </w:rPr>
              <w:t>навигационное</w:t>
            </w:r>
            <w:r w:rsidR="0038495E">
              <w:rPr>
                <w:rFonts w:ascii="Times New Roman" w:eastAsia="Times New Roman" w:hAnsi="Times New Roman"/>
                <w:lang w:val="ru-RU"/>
              </w:rPr>
              <w:t xml:space="preserve"> (компас, шлюпочная карта)</w:t>
            </w:r>
          </w:p>
          <w:p w:rsidR="00A560E6" w:rsidRPr="0038495E" w:rsidRDefault="00A560E6" w:rsidP="00A47D55">
            <w:pPr>
              <w:pStyle w:val="TableParagraph"/>
              <w:spacing w:line="318" w:lineRule="exact"/>
              <w:rPr>
                <w:rFonts w:ascii="Times New Roman" w:eastAsia="Times New Roman" w:hAnsi="Times New Roman"/>
                <w:lang w:val="ru-RU"/>
              </w:rPr>
            </w:pPr>
            <w:r w:rsidRPr="0038495E">
              <w:rPr>
                <w:rFonts w:ascii="Times New Roman" w:eastAsia="Times New Roman" w:hAnsi="Times New Roman"/>
                <w:lang w:val="ru-RU"/>
              </w:rPr>
              <w:t>-</w:t>
            </w:r>
            <w:r w:rsidRPr="0038495E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38495E">
              <w:rPr>
                <w:rFonts w:ascii="Times New Roman" w:eastAsia="Times New Roman" w:hAnsi="Times New Roman"/>
                <w:lang w:val="ru-RU"/>
              </w:rPr>
              <w:t>сигнальное</w:t>
            </w:r>
            <w:r w:rsidR="0038495E">
              <w:rPr>
                <w:rFonts w:ascii="Times New Roman" w:eastAsia="Times New Roman" w:hAnsi="Times New Roman"/>
                <w:lang w:val="ru-RU"/>
              </w:rPr>
              <w:t xml:space="preserve"> (пиротехника, фонарь, гелиограф)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38495E" w:rsidP="0038495E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CA24A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A6">
              <w:rPr>
                <w:rFonts w:ascii="Times New Roman" w:hAnsi="Times New Roman" w:cs="Times New Roman"/>
                <w:b/>
                <w:sz w:val="22"/>
                <w:szCs w:val="22"/>
              </w:rPr>
              <w:t>2.4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A560E6">
              <w:rPr>
                <w:rFonts w:ascii="Times New Roman" w:eastAsia="Times New Roman" w:hAnsi="Times New Roman"/>
                <w:b/>
                <w:lang w:val="ru-RU"/>
              </w:rPr>
              <w:t>Действия</w:t>
            </w:r>
            <w:r w:rsidRPr="00A560E6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членов</w:t>
            </w:r>
            <w:r w:rsidRPr="00A560E6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экипажа</w:t>
            </w:r>
            <w:r w:rsidRPr="00A560E6">
              <w:rPr>
                <w:rFonts w:ascii="Times New Roman" w:eastAsia="Times New Roman" w:hAnsi="Times New Roman"/>
                <w:b/>
                <w:spacing w:val="-12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при</w:t>
            </w:r>
            <w:r w:rsidRPr="00A560E6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оставлении</w:t>
            </w:r>
            <w:r w:rsidRPr="00A560E6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судна.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CA24A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A6">
              <w:rPr>
                <w:rFonts w:ascii="Times New Roman" w:hAnsi="Times New Roman" w:cs="Times New Roman"/>
                <w:b/>
                <w:sz w:val="22"/>
                <w:szCs w:val="22"/>
              </w:rPr>
              <w:t>2.5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A560E6">
              <w:rPr>
                <w:rFonts w:ascii="Times New Roman" w:eastAsia="Times New Roman" w:hAnsi="Times New Roman"/>
                <w:b/>
                <w:lang w:val="ru-RU"/>
              </w:rPr>
              <w:t>Организация</w:t>
            </w:r>
            <w:r w:rsidRPr="00A560E6">
              <w:rPr>
                <w:rFonts w:ascii="Times New Roman" w:eastAsia="Times New Roman" w:hAnsi="Times New Roman"/>
                <w:b/>
                <w:spacing w:val="-10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жизни</w:t>
            </w:r>
            <w:r w:rsidRPr="00A560E6">
              <w:rPr>
                <w:rFonts w:ascii="Times New Roman" w:eastAsia="Times New Roman" w:hAnsi="Times New Roman"/>
                <w:b/>
                <w:spacing w:val="-8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на</w:t>
            </w:r>
            <w:r w:rsidRPr="00A560E6">
              <w:rPr>
                <w:rFonts w:ascii="Times New Roman" w:eastAsia="Times New Roman" w:hAnsi="Times New Roman"/>
                <w:b/>
                <w:spacing w:val="-11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воде</w:t>
            </w:r>
            <w:r w:rsidRPr="00A560E6">
              <w:rPr>
                <w:rFonts w:ascii="Times New Roman" w:eastAsia="Times New Roman" w:hAnsi="Times New Roman"/>
                <w:b/>
                <w:spacing w:val="-8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и</w:t>
            </w:r>
            <w:r w:rsidRPr="00A560E6">
              <w:rPr>
                <w:rFonts w:ascii="Times New Roman" w:eastAsia="Times New Roman" w:hAnsi="Times New Roman"/>
                <w:b/>
                <w:spacing w:val="-9"/>
                <w:lang w:val="ru-RU"/>
              </w:rPr>
              <w:t xml:space="preserve"> в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спасательных</w:t>
            </w:r>
          </w:p>
          <w:p w:rsidR="00A560E6" w:rsidRPr="00A560E6" w:rsidRDefault="00A560E6" w:rsidP="00A47D55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lang w:val="ru-RU"/>
              </w:rPr>
            </w:pP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средствах.</w:t>
            </w:r>
            <w:r w:rsidRPr="00A560E6">
              <w:rPr>
                <w:rFonts w:ascii="Times New Roman" w:eastAsia="Times New Roman" w:hAnsi="Times New Roman"/>
                <w:b/>
                <w:spacing w:val="-19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Основные</w:t>
            </w:r>
            <w:r w:rsidRPr="00A560E6">
              <w:rPr>
                <w:rFonts w:ascii="Times New Roman" w:eastAsia="Times New Roman" w:hAnsi="Times New Roman"/>
                <w:b/>
                <w:spacing w:val="-19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опасности,</w:t>
            </w:r>
            <w:r w:rsidRPr="00A560E6">
              <w:rPr>
                <w:rFonts w:ascii="Times New Roman" w:eastAsia="Times New Roman" w:hAnsi="Times New Roman"/>
                <w:b/>
                <w:spacing w:val="-18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угрожающие</w:t>
            </w:r>
            <w:r w:rsidRPr="00A560E6">
              <w:rPr>
                <w:rFonts w:ascii="Times New Roman" w:eastAsia="Times New Roman" w:hAnsi="Times New Roman"/>
                <w:b/>
                <w:spacing w:val="25"/>
                <w:w w:val="99"/>
                <w:lang w:val="ru-RU"/>
              </w:rPr>
              <w:t xml:space="preserve"> 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>оставшимся в живых людям.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6487" w:type="dxa"/>
            <w:gridSpan w:val="2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разделу 2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:rsidR="00A560E6" w:rsidRPr="00A560E6" w:rsidRDefault="00A560E6" w:rsidP="00A47D5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Пожарная безопасность</w:t>
            </w:r>
            <w:r w:rsidRPr="00A560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борьба </w:t>
            </w:r>
            <w:r w:rsidRPr="00A560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пожаром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DC7E79" w:rsidRDefault="000215EA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E7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560E6" w:rsidRPr="00DC7E79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</w:p>
        </w:tc>
        <w:tc>
          <w:tcPr>
            <w:tcW w:w="5386" w:type="dxa"/>
          </w:tcPr>
          <w:p w:rsidR="00DC7E79" w:rsidRPr="000215EA" w:rsidRDefault="00A560E6" w:rsidP="005257C3">
            <w:pPr>
              <w:pStyle w:val="11"/>
              <w:shd w:val="clear" w:color="auto" w:fill="auto"/>
              <w:spacing w:after="320"/>
              <w:ind w:firstLine="0"/>
              <w:jc w:val="both"/>
              <w:rPr>
                <w:spacing w:val="21"/>
                <w:w w:val="99"/>
                <w:sz w:val="22"/>
                <w:szCs w:val="22"/>
              </w:rPr>
            </w:pPr>
            <w:r w:rsidRPr="000215EA">
              <w:rPr>
                <w:b/>
                <w:sz w:val="22"/>
                <w:szCs w:val="22"/>
              </w:rPr>
              <w:t>Возможные</w:t>
            </w:r>
            <w:r w:rsidRPr="000215EA">
              <w:rPr>
                <w:b/>
                <w:spacing w:val="-12"/>
                <w:sz w:val="22"/>
                <w:szCs w:val="22"/>
              </w:rPr>
              <w:t xml:space="preserve"> </w:t>
            </w:r>
            <w:r w:rsidRPr="000215EA">
              <w:rPr>
                <w:b/>
                <w:sz w:val="22"/>
                <w:szCs w:val="22"/>
              </w:rPr>
              <w:t>виды</w:t>
            </w:r>
            <w:r w:rsidRPr="000215EA">
              <w:rPr>
                <w:b/>
                <w:spacing w:val="-12"/>
                <w:sz w:val="22"/>
                <w:szCs w:val="22"/>
              </w:rPr>
              <w:t xml:space="preserve"> </w:t>
            </w:r>
            <w:r w:rsidRPr="000215EA">
              <w:rPr>
                <w:b/>
                <w:sz w:val="22"/>
                <w:szCs w:val="22"/>
              </w:rPr>
              <w:t>пожарной</w:t>
            </w:r>
            <w:r w:rsidRPr="000215EA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0215EA">
              <w:rPr>
                <w:b/>
                <w:sz w:val="22"/>
                <w:szCs w:val="22"/>
              </w:rPr>
              <w:t>опасности</w:t>
            </w:r>
            <w:r w:rsidRPr="000215EA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0215EA">
              <w:rPr>
                <w:b/>
                <w:sz w:val="22"/>
                <w:szCs w:val="22"/>
              </w:rPr>
              <w:t>на</w:t>
            </w:r>
            <w:r w:rsidRPr="000215EA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0215EA">
              <w:rPr>
                <w:b/>
                <w:sz w:val="22"/>
                <w:szCs w:val="22"/>
              </w:rPr>
              <w:t>судах</w:t>
            </w:r>
            <w:r w:rsidR="000215EA">
              <w:rPr>
                <w:b/>
                <w:sz w:val="22"/>
                <w:szCs w:val="22"/>
              </w:rPr>
              <w:t xml:space="preserve"> </w:t>
            </w:r>
            <w:r w:rsidR="00DC7E79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5257C3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5257C3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rPr>
          <w:trHeight w:val="381"/>
        </w:trPr>
        <w:tc>
          <w:tcPr>
            <w:tcW w:w="1101" w:type="dxa"/>
            <w:vAlign w:val="center"/>
          </w:tcPr>
          <w:p w:rsidR="00A560E6" w:rsidRPr="00DC7E79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E79">
              <w:rPr>
                <w:rFonts w:ascii="Times New Roman" w:hAnsi="Times New Roman" w:cs="Times New Roman"/>
                <w:b/>
                <w:sz w:val="22"/>
                <w:szCs w:val="22"/>
              </w:rPr>
              <w:t>3.2</w:t>
            </w:r>
          </w:p>
        </w:tc>
        <w:tc>
          <w:tcPr>
            <w:tcW w:w="5386" w:type="dxa"/>
          </w:tcPr>
          <w:p w:rsidR="00A560E6" w:rsidRDefault="00A560E6" w:rsidP="00A47D55">
            <w:pPr>
              <w:pStyle w:val="TableParagraph"/>
              <w:tabs>
                <w:tab w:val="left" w:pos="1513"/>
                <w:tab w:val="left" w:pos="3553"/>
                <w:tab w:val="left" w:pos="4822"/>
              </w:tabs>
              <w:spacing w:line="318" w:lineRule="exact"/>
              <w:rPr>
                <w:rFonts w:ascii="Times New Roman" w:eastAsia="Times New Roman" w:hAnsi="Times New Roman"/>
                <w:b/>
                <w:spacing w:val="-1"/>
                <w:lang w:val="ru-RU"/>
              </w:rPr>
            </w:pPr>
            <w:r w:rsidRPr="002930F3">
              <w:rPr>
                <w:rFonts w:ascii="Times New Roman" w:eastAsia="Times New Roman" w:hAnsi="Times New Roman"/>
                <w:b/>
                <w:lang w:val="ru-RU"/>
              </w:rPr>
              <w:t>Комплекс</w:t>
            </w:r>
            <w:r w:rsidRPr="00A560E6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Pr="002930F3">
              <w:rPr>
                <w:rFonts w:ascii="Times New Roman" w:eastAsia="Times New Roman" w:hAnsi="Times New Roman"/>
                <w:b/>
                <w:spacing w:val="-17"/>
                <w:lang w:val="ru-RU"/>
              </w:rPr>
              <w:t xml:space="preserve"> </w:t>
            </w:r>
            <w:r w:rsidRPr="002930F3">
              <w:rPr>
                <w:rFonts w:ascii="Times New Roman" w:eastAsia="Times New Roman" w:hAnsi="Times New Roman"/>
                <w:b/>
                <w:spacing w:val="-1"/>
                <w:lang w:val="ru-RU"/>
              </w:rPr>
              <w:t>противопожарной</w:t>
            </w:r>
            <w:r w:rsidRPr="002930F3">
              <w:rPr>
                <w:rFonts w:ascii="Times New Roman" w:eastAsia="Times New Roman" w:hAnsi="Times New Roman"/>
                <w:b/>
                <w:spacing w:val="-18"/>
                <w:lang w:val="ru-RU"/>
              </w:rPr>
              <w:t xml:space="preserve"> </w:t>
            </w:r>
            <w:r w:rsidRPr="002930F3">
              <w:rPr>
                <w:rFonts w:ascii="Times New Roman" w:eastAsia="Times New Roman" w:hAnsi="Times New Roman"/>
                <w:b/>
                <w:spacing w:val="-1"/>
                <w:lang w:val="ru-RU"/>
              </w:rPr>
              <w:t>защиты</w:t>
            </w:r>
            <w:r w:rsidRPr="002930F3">
              <w:rPr>
                <w:rFonts w:ascii="Times New Roman" w:eastAsia="Times New Roman" w:hAnsi="Times New Roman"/>
                <w:b/>
                <w:spacing w:val="-16"/>
                <w:lang w:val="ru-RU"/>
              </w:rPr>
              <w:t xml:space="preserve"> </w:t>
            </w:r>
            <w:r w:rsidRPr="002930F3">
              <w:rPr>
                <w:rFonts w:ascii="Times New Roman" w:eastAsia="Times New Roman" w:hAnsi="Times New Roman"/>
                <w:b/>
                <w:spacing w:val="-1"/>
                <w:lang w:val="ru-RU"/>
              </w:rPr>
              <w:t>судов</w:t>
            </w:r>
          </w:p>
          <w:p w:rsidR="00CA24A6" w:rsidRPr="00CA24A6" w:rsidRDefault="00CA24A6" w:rsidP="00CA24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7E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расположение противопожарных средств и аварийных </w:t>
            </w:r>
            <w:r w:rsidRPr="00DC7E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путей выхода наружу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DC7E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 автоматических систем аварийно-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предупредительной сигнализации</w:t>
            </w:r>
            <w:r w:rsidRPr="00DC7E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640" w:type="dxa"/>
            <w:vAlign w:val="center"/>
          </w:tcPr>
          <w:p w:rsidR="00A560E6" w:rsidRPr="00A560E6" w:rsidRDefault="000D6F1F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rPr>
          <w:trHeight w:val="381"/>
        </w:trPr>
        <w:tc>
          <w:tcPr>
            <w:tcW w:w="1101" w:type="dxa"/>
            <w:vAlign w:val="center"/>
          </w:tcPr>
          <w:p w:rsidR="00A560E6" w:rsidRPr="00A560E6" w:rsidRDefault="00A560E6" w:rsidP="00DC7E7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  <w:r w:rsidR="00DC7E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616F3" w:rsidRPr="00CA24A6" w:rsidRDefault="00CA24A6" w:rsidP="00CA24A6">
            <w:pPr>
              <w:pStyle w:val="TableParagraph"/>
              <w:tabs>
                <w:tab w:val="left" w:pos="1513"/>
                <w:tab w:val="left" w:pos="3553"/>
                <w:tab w:val="left" w:pos="4822"/>
              </w:tabs>
              <w:spacing w:line="318" w:lineRule="exact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CA24A6">
              <w:rPr>
                <w:rFonts w:ascii="Times New Roman" w:hAnsi="Times New Roman"/>
                <w:lang w:val="ru-RU"/>
              </w:rPr>
              <w:t>применени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CA24A6">
              <w:rPr>
                <w:rFonts w:ascii="Times New Roman" w:hAnsi="Times New Roman"/>
                <w:lang w:val="ru-RU"/>
              </w:rPr>
              <w:t xml:space="preserve"> противопожарного оборудования в части использования различных типов огнетушителей, тушения пожара с помощью воды, пены, порошка, а также знания противопожарного оборудования</w:t>
            </w:r>
          </w:p>
        </w:tc>
        <w:tc>
          <w:tcPr>
            <w:tcW w:w="1640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A560E6" w:rsidRPr="00A560E6" w:rsidRDefault="008616F3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CA24A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A6">
              <w:rPr>
                <w:rFonts w:ascii="Times New Roman" w:hAnsi="Times New Roman" w:cs="Times New Roman"/>
                <w:b/>
                <w:sz w:val="22"/>
                <w:szCs w:val="22"/>
              </w:rPr>
              <w:t>3.3</w:t>
            </w:r>
          </w:p>
        </w:tc>
        <w:tc>
          <w:tcPr>
            <w:tcW w:w="5386" w:type="dxa"/>
          </w:tcPr>
          <w:p w:rsidR="00A560E6" w:rsidRPr="00A560E6" w:rsidRDefault="00A560E6" w:rsidP="002E49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</w:t>
            </w:r>
            <w:r w:rsidRPr="00A560E6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борьбы</w:t>
            </w:r>
            <w:r w:rsidRPr="00A560E6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A560E6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пожаром</w:t>
            </w:r>
            <w:r w:rsidRPr="00A560E6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Pr="00A560E6">
              <w:rPr>
                <w:rFonts w:ascii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судах</w:t>
            </w:r>
            <w:r w:rsidR="00B8305C" w:rsidRPr="00B830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A560E6" w:rsidRPr="00A560E6" w:rsidRDefault="000D6F1F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A47D5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0E6" w:rsidRPr="00A560E6" w:rsidTr="00516D40">
        <w:tc>
          <w:tcPr>
            <w:tcW w:w="1101" w:type="dxa"/>
            <w:vAlign w:val="center"/>
          </w:tcPr>
          <w:p w:rsidR="00A560E6" w:rsidRPr="00B8305C" w:rsidRDefault="002E4962" w:rsidP="002E496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 w:rsidR="00A560E6" w:rsidRPr="00B8305C">
              <w:rPr>
                <w:rFonts w:ascii="Times New Roman" w:hAnsi="Times New Roman" w:cs="Times New Roman"/>
                <w:b/>
                <w:sz w:val="22"/>
                <w:szCs w:val="22"/>
              </w:rPr>
              <w:t>3.4</w:t>
            </w:r>
          </w:p>
        </w:tc>
        <w:tc>
          <w:tcPr>
            <w:tcW w:w="5386" w:type="dxa"/>
          </w:tcPr>
          <w:p w:rsidR="00A560E6" w:rsidRPr="005C6845" w:rsidRDefault="00A560E6" w:rsidP="002E4962">
            <w:pPr>
              <w:pStyle w:val="11"/>
              <w:shd w:val="clear" w:color="auto" w:fill="auto"/>
              <w:spacing w:after="320"/>
              <w:ind w:firstLine="0"/>
              <w:rPr>
                <w:color w:val="auto"/>
                <w:sz w:val="22"/>
                <w:szCs w:val="22"/>
                <w:lang w:bidi="ar-SA"/>
              </w:rPr>
            </w:pPr>
            <w:r w:rsidRPr="005C6845">
              <w:rPr>
                <w:b/>
                <w:sz w:val="22"/>
                <w:szCs w:val="22"/>
              </w:rPr>
              <w:t>Использование</w:t>
            </w:r>
            <w:r w:rsidRPr="005C6845">
              <w:rPr>
                <w:b/>
                <w:spacing w:val="-30"/>
                <w:sz w:val="22"/>
                <w:szCs w:val="22"/>
              </w:rPr>
              <w:t xml:space="preserve"> </w:t>
            </w:r>
            <w:r w:rsidRPr="005C6845">
              <w:rPr>
                <w:b/>
                <w:sz w:val="22"/>
                <w:szCs w:val="22"/>
              </w:rPr>
              <w:t>противопожарного</w:t>
            </w:r>
            <w:r w:rsidRPr="005C6845">
              <w:rPr>
                <w:b/>
                <w:spacing w:val="-29"/>
                <w:sz w:val="22"/>
                <w:szCs w:val="22"/>
              </w:rPr>
              <w:t xml:space="preserve"> </w:t>
            </w:r>
            <w:r w:rsidRPr="005C6845">
              <w:rPr>
                <w:b/>
                <w:spacing w:val="-1"/>
                <w:sz w:val="22"/>
                <w:szCs w:val="22"/>
              </w:rPr>
              <w:t>оборудования</w:t>
            </w:r>
            <w:r w:rsidRPr="005C6845">
              <w:rPr>
                <w:b/>
                <w:sz w:val="22"/>
                <w:szCs w:val="22"/>
              </w:rPr>
              <w:t xml:space="preserve"> и</w:t>
            </w:r>
            <w:r w:rsidRPr="005C6845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5C6845">
              <w:rPr>
                <w:b/>
                <w:sz w:val="22"/>
                <w:szCs w:val="22"/>
              </w:rPr>
              <w:t>снабжения</w:t>
            </w:r>
            <w:r w:rsidRPr="005C6845">
              <w:rPr>
                <w:spacing w:val="-13"/>
                <w:sz w:val="22"/>
                <w:szCs w:val="22"/>
              </w:rPr>
              <w:t xml:space="preserve"> </w:t>
            </w:r>
            <w:r w:rsidR="00516D40">
              <w:rPr>
                <w:spacing w:val="-13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A560E6" w:rsidRPr="005C6845" w:rsidRDefault="002E4962" w:rsidP="002E4962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0D6F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A560E6" w:rsidRPr="00A560E6" w:rsidRDefault="00A560E6" w:rsidP="002E4962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A560E6" w:rsidRPr="00A560E6" w:rsidRDefault="00A560E6" w:rsidP="002E4962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B8305C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05C">
              <w:rPr>
                <w:rFonts w:ascii="Times New Roman" w:hAnsi="Times New Roman" w:cs="Times New Roman"/>
                <w:b/>
                <w:sz w:val="22"/>
                <w:szCs w:val="22"/>
              </w:rPr>
              <w:t>3.5</w:t>
            </w:r>
          </w:p>
        </w:tc>
        <w:tc>
          <w:tcPr>
            <w:tcW w:w="5386" w:type="dxa"/>
          </w:tcPr>
          <w:p w:rsidR="00DE7060" w:rsidRPr="00460702" w:rsidRDefault="000D6F1F" w:rsidP="002E496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D6F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Борьба с огнем и тушение пожара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0C0DF9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E7060" w:rsidRPr="00A56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3.5.2</w:t>
            </w:r>
          </w:p>
        </w:tc>
        <w:tc>
          <w:tcPr>
            <w:tcW w:w="5386" w:type="dxa"/>
          </w:tcPr>
          <w:p w:rsidR="00DE7060" w:rsidRPr="005C6845" w:rsidRDefault="00DE7060" w:rsidP="00DE706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вход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прохо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ение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через помещение, в которое была введена высокократная пена, со спасательным леером, но без дыхательного аппарата);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060" w:rsidRPr="00A560E6" w:rsidRDefault="00DE7060" w:rsidP="000C0D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3.5.3</w:t>
            </w:r>
          </w:p>
        </w:tc>
        <w:tc>
          <w:tcPr>
            <w:tcW w:w="5386" w:type="dxa"/>
          </w:tcPr>
          <w:p w:rsidR="00DE7060" w:rsidRPr="005C6845" w:rsidRDefault="00DE7060" w:rsidP="00DE7060">
            <w:pPr>
              <w:spacing w:after="3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ние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автономно-дыхательны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снаряжени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пожарного; спас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ение</w:t>
            </w:r>
            <w:r w:rsidRPr="005C68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человека в задымленных помещениях с использованием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автономно-дыхательных аппаратов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7C3" w:rsidRPr="00A560E6" w:rsidTr="00516D40">
        <w:tc>
          <w:tcPr>
            <w:tcW w:w="6487" w:type="dxa"/>
            <w:gridSpan w:val="2"/>
          </w:tcPr>
          <w:p w:rsidR="005257C3" w:rsidRPr="009710AB" w:rsidRDefault="005257C3" w:rsidP="00DE7060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A560E6">
              <w:rPr>
                <w:rFonts w:ascii="Times New Roman" w:hAnsi="Times New Roman"/>
                <w:b/>
                <w:i/>
              </w:rPr>
              <w:t>Итого по разделу 3</w:t>
            </w:r>
          </w:p>
        </w:tc>
        <w:tc>
          <w:tcPr>
            <w:tcW w:w="1640" w:type="dxa"/>
            <w:vAlign w:val="center"/>
          </w:tcPr>
          <w:p w:rsidR="005257C3" w:rsidRPr="000C0DF9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25" w:type="dxa"/>
            <w:vAlign w:val="center"/>
          </w:tcPr>
          <w:p w:rsidR="005257C3" w:rsidRPr="008616F3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6F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  <w:vAlign w:val="center"/>
          </w:tcPr>
          <w:p w:rsidR="005257C3" w:rsidRPr="00A560E6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:rsidR="00DE7060" w:rsidRPr="002930F3" w:rsidRDefault="00DE7060" w:rsidP="002E4962">
            <w:pPr>
              <w:pStyle w:val="TableParagraph"/>
              <w:spacing w:line="317" w:lineRule="exact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652A1D">
              <w:rPr>
                <w:rFonts w:ascii="Times New Roman" w:hAnsi="Times New Roman"/>
                <w:b/>
                <w:bCs/>
                <w:spacing w:val="-1"/>
                <w:lang w:val="ru-RU"/>
              </w:rPr>
              <w:t>Элементарная</w:t>
            </w:r>
            <w:r w:rsidRPr="00652A1D">
              <w:rPr>
                <w:rFonts w:ascii="Times New Roman" w:hAnsi="Times New Roman"/>
                <w:b/>
                <w:bCs/>
                <w:spacing w:val="-2"/>
                <w:lang w:val="ru-RU"/>
              </w:rPr>
              <w:t xml:space="preserve"> </w:t>
            </w:r>
            <w:r w:rsidRPr="00652A1D">
              <w:rPr>
                <w:rFonts w:ascii="Times New Roman" w:hAnsi="Times New Roman"/>
                <w:b/>
                <w:bCs/>
                <w:spacing w:val="-1"/>
                <w:lang w:val="ru-RU"/>
              </w:rPr>
              <w:t>первая помощь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DE7060" w:rsidRPr="002930F3" w:rsidRDefault="00DE7060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0F3">
              <w:rPr>
                <w:rFonts w:ascii="Times New Roman" w:hAnsi="Times New Roman" w:cs="Times New Roman"/>
                <w:sz w:val="22"/>
                <w:szCs w:val="22"/>
              </w:rPr>
              <w:t>навыки применения способов приведения в сознание, правильное обращение с пострадавшим, остановка кровотечения, выведение из шока, оказание помощи в случае ожогов, поражения электрическим током, транспортировка пострадавшего, пользование материалами аптечки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2930F3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257C3" w:rsidRPr="00A560E6" w:rsidTr="00516D40">
        <w:tc>
          <w:tcPr>
            <w:tcW w:w="6487" w:type="dxa"/>
            <w:gridSpan w:val="2"/>
            <w:vAlign w:val="center"/>
          </w:tcPr>
          <w:p w:rsidR="005257C3" w:rsidRPr="00A560E6" w:rsidRDefault="005257C3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Итого по разделу 4</w:t>
            </w:r>
          </w:p>
        </w:tc>
        <w:tc>
          <w:tcPr>
            <w:tcW w:w="1640" w:type="dxa"/>
            <w:vAlign w:val="center"/>
          </w:tcPr>
          <w:p w:rsidR="005257C3" w:rsidRPr="002930F3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0F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5257C3" w:rsidRPr="002930F3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0F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</w:tcPr>
          <w:p w:rsidR="005257C3" w:rsidRPr="00A560E6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5386" w:type="dxa"/>
          </w:tcPr>
          <w:p w:rsidR="00DE7060" w:rsidRPr="00A560E6" w:rsidRDefault="00DE7060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Личная безопасность </w:t>
            </w:r>
            <w:r w:rsidRPr="00A560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</w:t>
            </w:r>
            <w:r w:rsidRPr="00A560E6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общественные обязанности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DE7060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060">
              <w:rPr>
                <w:rFonts w:ascii="Times New Roman" w:hAnsi="Times New Roman" w:cs="Times New Roman"/>
                <w:b/>
                <w:sz w:val="22"/>
                <w:szCs w:val="22"/>
              </w:rPr>
              <w:t>5.1</w:t>
            </w:r>
          </w:p>
        </w:tc>
        <w:tc>
          <w:tcPr>
            <w:tcW w:w="5386" w:type="dxa"/>
          </w:tcPr>
          <w:p w:rsidR="00DE7060" w:rsidRPr="00DE7060" w:rsidRDefault="00DE7060" w:rsidP="002E4962">
            <w:pPr>
              <w:pStyle w:val="TableParagraph"/>
              <w:tabs>
                <w:tab w:val="left" w:pos="1738"/>
                <w:tab w:val="left" w:pos="3688"/>
              </w:tabs>
              <w:ind w:right="100"/>
              <w:rPr>
                <w:rFonts w:ascii="Times New Roman" w:eastAsia="Times New Roman" w:hAnsi="Times New Roman"/>
                <w:lang w:val="ru-RU"/>
              </w:rPr>
            </w:pPr>
            <w:r w:rsidRPr="005C6845">
              <w:rPr>
                <w:rFonts w:ascii="Times New Roman" w:hAnsi="Times New Roman"/>
                <w:b/>
                <w:lang w:val="ru-RU"/>
              </w:rPr>
              <w:t>Готовность к действию в чрезвычайных ситуациях</w:t>
            </w:r>
            <w:r w:rsidRPr="005C6845">
              <w:rPr>
                <w:rFonts w:ascii="Times New Roman" w:hAnsi="Times New Roman"/>
                <w:b/>
                <w:w w:val="95"/>
                <w:lang w:val="ru-RU"/>
              </w:rPr>
              <w:t>.</w:t>
            </w:r>
            <w:r>
              <w:rPr>
                <w:rFonts w:ascii="Times New Roman" w:hAnsi="Times New Roman"/>
                <w:b/>
                <w:w w:val="95"/>
                <w:lang w:val="ru-RU"/>
              </w:rPr>
              <w:t xml:space="preserve"> </w:t>
            </w:r>
            <w:r w:rsidRPr="00DE7060">
              <w:rPr>
                <w:lang w:val="ru-RU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DE7060" w:rsidRPr="00A560E6" w:rsidRDefault="005257C3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DE7060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060">
              <w:rPr>
                <w:rFonts w:ascii="Times New Roman" w:hAnsi="Times New Roman" w:cs="Times New Roman"/>
                <w:b/>
                <w:sz w:val="22"/>
                <w:szCs w:val="22"/>
              </w:rPr>
              <w:t>5.2</w:t>
            </w:r>
          </w:p>
        </w:tc>
        <w:tc>
          <w:tcPr>
            <w:tcW w:w="5386" w:type="dxa"/>
          </w:tcPr>
          <w:p w:rsidR="00DB6A00" w:rsidRPr="00D87B05" w:rsidRDefault="00DE7060" w:rsidP="00DB6A0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DE7060">
              <w:rPr>
                <w:rFonts w:ascii="Times New Roman" w:hAnsi="Times New Roman" w:cs="Times New Roman"/>
                <w:b/>
                <w:bCs/>
                <w:iCs/>
              </w:rPr>
              <w:t>Борьба за непотопляемость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F1F" w:rsidRPr="00A560E6" w:rsidTr="00516D40">
        <w:tc>
          <w:tcPr>
            <w:tcW w:w="1101" w:type="dxa"/>
            <w:vAlign w:val="center"/>
          </w:tcPr>
          <w:p w:rsidR="000D6F1F" w:rsidRPr="000D6F1F" w:rsidRDefault="000D6F1F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F1F">
              <w:rPr>
                <w:rFonts w:ascii="Times New Roman" w:hAnsi="Times New Roman" w:cs="Times New Roman"/>
                <w:sz w:val="22"/>
                <w:szCs w:val="22"/>
              </w:rPr>
              <w:t>5.2.1</w:t>
            </w:r>
          </w:p>
        </w:tc>
        <w:tc>
          <w:tcPr>
            <w:tcW w:w="5386" w:type="dxa"/>
          </w:tcPr>
          <w:p w:rsidR="000D6F1F" w:rsidRPr="00DB6A00" w:rsidRDefault="00DB6A00" w:rsidP="00DB6A0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практическое</w:t>
            </w:r>
            <w:r w:rsidRPr="00DB6A0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6A00">
              <w:rPr>
                <w:rFonts w:ascii="Times New Roman" w:hAnsi="Times New Roman" w:cs="Times New Roman"/>
                <w:sz w:val="22"/>
                <w:szCs w:val="22"/>
              </w:rPr>
              <w:t xml:space="preserve"> аварийного снабжения. Постановка пластыря, цементного ящика, заделка малых пробоин с использованием жесткого пластыря, раздвижного упора, струбцин, клиньев. Исправление повреждений трубопровода (установка хомутов).</w:t>
            </w:r>
          </w:p>
        </w:tc>
        <w:tc>
          <w:tcPr>
            <w:tcW w:w="1640" w:type="dxa"/>
            <w:vAlign w:val="center"/>
          </w:tcPr>
          <w:p w:rsidR="000D6F1F" w:rsidRPr="00A560E6" w:rsidRDefault="000D6F1F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0D6F1F" w:rsidRPr="00A560E6" w:rsidRDefault="00DB6A0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6" w:type="dxa"/>
          </w:tcPr>
          <w:p w:rsidR="000D6F1F" w:rsidRPr="00A560E6" w:rsidRDefault="000D6F1F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DB6A00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A00">
              <w:rPr>
                <w:rFonts w:ascii="Times New Roman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5386" w:type="dxa"/>
          </w:tcPr>
          <w:p w:rsidR="00DB6A00" w:rsidRPr="00A560E6" w:rsidRDefault="00DE7060" w:rsidP="00D87B0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A00">
              <w:rPr>
                <w:rFonts w:ascii="Times New Roman" w:hAnsi="Times New Roman" w:cs="Times New Roman"/>
                <w:b/>
                <w:sz w:val="22"/>
                <w:szCs w:val="22"/>
              </w:rPr>
              <w:t>Соблюдение</w:t>
            </w:r>
            <w:r w:rsidRPr="00DB6A00">
              <w:rPr>
                <w:rFonts w:ascii="Times New Roman" w:hAnsi="Times New Roman" w:cs="Times New Roman"/>
                <w:b/>
                <w:spacing w:val="-18"/>
                <w:sz w:val="22"/>
                <w:szCs w:val="22"/>
              </w:rPr>
              <w:t xml:space="preserve"> </w:t>
            </w:r>
            <w:r w:rsidRPr="00DB6A00">
              <w:rPr>
                <w:rFonts w:ascii="Times New Roman" w:hAnsi="Times New Roman" w:cs="Times New Roman"/>
                <w:b/>
                <w:sz w:val="22"/>
                <w:szCs w:val="22"/>
              </w:rPr>
              <w:t>техники</w:t>
            </w:r>
            <w:r w:rsidRPr="00DB6A00">
              <w:rPr>
                <w:rFonts w:ascii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r w:rsidRPr="00DB6A00">
              <w:rPr>
                <w:rFonts w:ascii="Times New Roman" w:hAnsi="Times New Roman" w:cs="Times New Roman"/>
                <w:b/>
                <w:sz w:val="22"/>
                <w:szCs w:val="22"/>
              </w:rPr>
              <w:t>безопасности.</w:t>
            </w:r>
          </w:p>
        </w:tc>
        <w:tc>
          <w:tcPr>
            <w:tcW w:w="1640" w:type="dxa"/>
            <w:vAlign w:val="center"/>
          </w:tcPr>
          <w:p w:rsidR="00DE7060" w:rsidRPr="00A560E6" w:rsidRDefault="002E4962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A560E6" w:rsidRDefault="00DE7060" w:rsidP="00D87B05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5.3.1</w:t>
            </w:r>
          </w:p>
        </w:tc>
        <w:tc>
          <w:tcPr>
            <w:tcW w:w="5386" w:type="dxa"/>
          </w:tcPr>
          <w:p w:rsidR="00DE7060" w:rsidRPr="002E4962" w:rsidRDefault="002E4962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4962">
              <w:rPr>
                <w:rFonts w:ascii="Times New Roman" w:hAnsi="Times New Roman" w:cs="Times New Roman"/>
                <w:sz w:val="22"/>
                <w:szCs w:val="22"/>
              </w:rPr>
              <w:t>закрепление понимания важности выполнения требований техники безопасности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D87B05" w:rsidP="002E496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2E4962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4962">
              <w:rPr>
                <w:rFonts w:ascii="Times New Roman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5386" w:type="dxa"/>
          </w:tcPr>
          <w:p w:rsidR="00DE7060" w:rsidRPr="00A560E6" w:rsidRDefault="00DE7060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Предотвращение</w:t>
            </w:r>
            <w:r w:rsidRPr="00A560E6">
              <w:rPr>
                <w:rFonts w:ascii="Times New Roman" w:hAnsi="Times New Roman" w:cs="Times New Roman"/>
                <w:b/>
                <w:spacing w:val="-26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загрязнения</w:t>
            </w:r>
            <w:r w:rsidRPr="00A560E6">
              <w:rPr>
                <w:rFonts w:ascii="Times New Roman" w:hAnsi="Times New Roman" w:cs="Times New Roman"/>
                <w:b/>
                <w:spacing w:val="-26"/>
                <w:sz w:val="22"/>
                <w:szCs w:val="22"/>
              </w:rPr>
              <w:t xml:space="preserve"> </w:t>
            </w:r>
            <w:r w:rsidRPr="00A560E6">
              <w:rPr>
                <w:rFonts w:ascii="Times New Roman" w:hAnsi="Times New Roman" w:cs="Times New Roman"/>
                <w:b/>
                <w:sz w:val="22"/>
                <w:szCs w:val="22"/>
              </w:rPr>
              <w:t>окружающей среды.</w:t>
            </w:r>
          </w:p>
        </w:tc>
        <w:tc>
          <w:tcPr>
            <w:tcW w:w="1640" w:type="dxa"/>
            <w:vAlign w:val="center"/>
          </w:tcPr>
          <w:p w:rsidR="00DE7060" w:rsidRPr="00A560E6" w:rsidRDefault="000C0DF9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5.4.1</w:t>
            </w:r>
          </w:p>
        </w:tc>
        <w:tc>
          <w:tcPr>
            <w:tcW w:w="5386" w:type="dxa"/>
          </w:tcPr>
          <w:p w:rsidR="00DE7060" w:rsidRPr="00D87B05" w:rsidRDefault="00D87B05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7B05">
              <w:rPr>
                <w:rFonts w:ascii="Times New Roman" w:hAnsi="Times New Roman" w:cs="Times New Roman"/>
                <w:sz w:val="22"/>
                <w:szCs w:val="22"/>
              </w:rPr>
              <w:t>закрепление понимания важности выполнения требований МК МАРПОЛ по предотвращению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загрязнению с судов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D87B05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B05">
              <w:rPr>
                <w:rFonts w:ascii="Times New Roman" w:hAnsi="Times New Roman" w:cs="Times New Roman"/>
                <w:b/>
                <w:sz w:val="22"/>
                <w:szCs w:val="22"/>
              </w:rPr>
              <w:t>5.5</w:t>
            </w:r>
          </w:p>
        </w:tc>
        <w:tc>
          <w:tcPr>
            <w:tcW w:w="5386" w:type="dxa"/>
          </w:tcPr>
          <w:p w:rsidR="00DE7060" w:rsidRPr="00D87B05" w:rsidRDefault="00DE7060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B05">
              <w:rPr>
                <w:rFonts w:ascii="Times New Roman" w:hAnsi="Times New Roman" w:cs="Times New Roman"/>
                <w:b/>
                <w:sz w:val="22"/>
                <w:szCs w:val="22"/>
              </w:rPr>
              <w:t>Взаимоотношения между людьми на судне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0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060" w:rsidRPr="00A560E6" w:rsidTr="00516D40">
        <w:tc>
          <w:tcPr>
            <w:tcW w:w="1101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235">
              <w:rPr>
                <w:rFonts w:ascii="Times New Roman" w:hAnsi="Times New Roman" w:cs="Times New Roman"/>
                <w:sz w:val="22"/>
                <w:szCs w:val="22"/>
              </w:rPr>
              <w:t>5.5.1</w:t>
            </w:r>
          </w:p>
        </w:tc>
        <w:tc>
          <w:tcPr>
            <w:tcW w:w="5386" w:type="dxa"/>
          </w:tcPr>
          <w:p w:rsidR="00DE7060" w:rsidRPr="00D87B05" w:rsidRDefault="00D87B05" w:rsidP="00DE7060">
            <w:pPr>
              <w:tabs>
                <w:tab w:val="left" w:pos="27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7B05">
              <w:rPr>
                <w:rFonts w:ascii="Times New Roman" w:hAnsi="Times New Roman" w:cs="Times New Roman"/>
                <w:sz w:val="22"/>
                <w:szCs w:val="22"/>
              </w:rPr>
              <w:t>Тест для самопроверки</w:t>
            </w:r>
          </w:p>
        </w:tc>
        <w:tc>
          <w:tcPr>
            <w:tcW w:w="1640" w:type="dxa"/>
            <w:vAlign w:val="center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E7060" w:rsidRPr="00A560E6" w:rsidRDefault="00D87B05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6" w:type="dxa"/>
          </w:tcPr>
          <w:p w:rsidR="00DE7060" w:rsidRPr="00A560E6" w:rsidRDefault="00DE7060" w:rsidP="00DE70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DF9" w:rsidRPr="00367235" w:rsidTr="00516D40">
        <w:tc>
          <w:tcPr>
            <w:tcW w:w="6487" w:type="dxa"/>
            <w:gridSpan w:val="2"/>
          </w:tcPr>
          <w:p w:rsidR="000C0DF9" w:rsidRPr="000C0DF9" w:rsidRDefault="000C0DF9" w:rsidP="00DE706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разделу 5</w:t>
            </w:r>
          </w:p>
        </w:tc>
        <w:tc>
          <w:tcPr>
            <w:tcW w:w="1640" w:type="dxa"/>
            <w:vAlign w:val="center"/>
          </w:tcPr>
          <w:p w:rsidR="000C0DF9" w:rsidRPr="000C0DF9" w:rsidRDefault="000C0DF9" w:rsidP="00DE70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25" w:type="dxa"/>
            <w:vAlign w:val="center"/>
          </w:tcPr>
          <w:p w:rsidR="000C0DF9" w:rsidRPr="000C0DF9" w:rsidRDefault="000C0DF9" w:rsidP="00DE70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</w:tcPr>
          <w:p w:rsidR="000C0DF9" w:rsidRPr="000D6F1F" w:rsidRDefault="000C0DF9" w:rsidP="00DE70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DF9" w:rsidRPr="00367235" w:rsidTr="00516D40">
        <w:tc>
          <w:tcPr>
            <w:tcW w:w="6487" w:type="dxa"/>
            <w:gridSpan w:val="2"/>
          </w:tcPr>
          <w:p w:rsidR="000C0DF9" w:rsidRPr="000C0DF9" w:rsidRDefault="000C0DF9" w:rsidP="000C0DF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курсу</w:t>
            </w:r>
          </w:p>
        </w:tc>
        <w:tc>
          <w:tcPr>
            <w:tcW w:w="1640" w:type="dxa"/>
            <w:vAlign w:val="center"/>
          </w:tcPr>
          <w:p w:rsidR="000C0DF9" w:rsidRPr="000C0DF9" w:rsidRDefault="000C0DF9" w:rsidP="00AD57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D57E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0C0DF9" w:rsidRPr="000C0DF9" w:rsidRDefault="000C0DF9" w:rsidP="00DE70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216" w:type="dxa"/>
          </w:tcPr>
          <w:p w:rsidR="000C0DF9" w:rsidRPr="000D6F1F" w:rsidRDefault="000C0DF9" w:rsidP="00DE70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F1F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DE7060" w:rsidRPr="00367235" w:rsidTr="00516D40">
        <w:tc>
          <w:tcPr>
            <w:tcW w:w="6487" w:type="dxa"/>
            <w:gridSpan w:val="2"/>
          </w:tcPr>
          <w:p w:rsidR="00DE7060" w:rsidRPr="000C0DF9" w:rsidRDefault="00DE7060" w:rsidP="00DE706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Итоговый контроль – аттестация</w:t>
            </w:r>
          </w:p>
        </w:tc>
        <w:tc>
          <w:tcPr>
            <w:tcW w:w="1640" w:type="dxa"/>
          </w:tcPr>
          <w:p w:rsidR="00DE7060" w:rsidRPr="000C0DF9" w:rsidRDefault="000C0DF9" w:rsidP="00DE70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:rsidR="00DE7060" w:rsidRPr="000D6F1F" w:rsidRDefault="00DE7060" w:rsidP="00DE70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DE7060" w:rsidRPr="000D6F1F" w:rsidRDefault="00DE7060" w:rsidP="00DE70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DF9" w:rsidRPr="000C0DF9" w:rsidTr="00516D40">
        <w:tc>
          <w:tcPr>
            <w:tcW w:w="6487" w:type="dxa"/>
            <w:gridSpan w:val="2"/>
          </w:tcPr>
          <w:p w:rsidR="000C0DF9" w:rsidRPr="000C0DF9" w:rsidRDefault="000C0DF9" w:rsidP="00DE70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5" w:type="dxa"/>
            <w:gridSpan w:val="2"/>
          </w:tcPr>
          <w:p w:rsidR="000C0DF9" w:rsidRPr="000C0DF9" w:rsidRDefault="000C0DF9" w:rsidP="00DE70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DF9">
              <w:rPr>
                <w:rFonts w:ascii="Times New Roman" w:hAnsi="Times New Roman" w:cs="Times New Roman"/>
                <w:b/>
                <w:sz w:val="22"/>
                <w:szCs w:val="22"/>
              </w:rPr>
              <w:t>58 часов</w:t>
            </w:r>
          </w:p>
        </w:tc>
        <w:tc>
          <w:tcPr>
            <w:tcW w:w="1216" w:type="dxa"/>
          </w:tcPr>
          <w:p w:rsidR="000C0DF9" w:rsidRPr="000C0DF9" w:rsidRDefault="000C0DF9" w:rsidP="00DE70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560E6" w:rsidRPr="000C0DF9" w:rsidRDefault="00A560E6" w:rsidP="00367235">
      <w:pPr>
        <w:rPr>
          <w:b/>
        </w:rPr>
      </w:pPr>
    </w:p>
    <w:p w:rsidR="00A560E6" w:rsidRPr="00A560E6" w:rsidRDefault="00A560E6" w:rsidP="00A560E6">
      <w:pPr>
        <w:tabs>
          <w:tab w:val="left" w:pos="2700"/>
        </w:tabs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A560E6" w:rsidRPr="006E1D50" w:rsidRDefault="00A560E6" w:rsidP="00A560E6">
      <w:pPr>
        <w:tabs>
          <w:tab w:val="left" w:pos="2700"/>
        </w:tabs>
        <w:spacing w:line="288" w:lineRule="auto"/>
        <w:jc w:val="center"/>
      </w:pPr>
    </w:p>
    <w:p w:rsidR="000A2C37" w:rsidRDefault="00745B42" w:rsidP="00CC766F">
      <w:pPr>
        <w:pStyle w:val="11"/>
        <w:shd w:val="clear" w:color="auto" w:fill="auto"/>
        <w:tabs>
          <w:tab w:val="left" w:pos="1551"/>
        </w:tabs>
        <w:ind w:left="740" w:firstLine="0"/>
        <w:outlineLvl w:val="0"/>
        <w:rPr>
          <w:b/>
          <w:bCs/>
        </w:rPr>
      </w:pPr>
      <w:bookmarkStart w:id="23" w:name="_Toc106174307"/>
      <w:r>
        <w:rPr>
          <w:b/>
          <w:bCs/>
        </w:rPr>
        <w:t xml:space="preserve">Содержание </w:t>
      </w:r>
      <w:r w:rsidR="00A0349A">
        <w:rPr>
          <w:b/>
          <w:bCs/>
        </w:rPr>
        <w:t>разделов (тем)</w:t>
      </w:r>
      <w:bookmarkEnd w:id="23"/>
    </w:p>
    <w:p w:rsidR="00745B42" w:rsidRDefault="00745B42" w:rsidP="00745B42">
      <w:pPr>
        <w:pStyle w:val="11"/>
        <w:shd w:val="clear" w:color="auto" w:fill="auto"/>
        <w:ind w:firstLine="0"/>
      </w:pPr>
    </w:p>
    <w:p w:rsidR="000A2C37" w:rsidRDefault="00A0349A" w:rsidP="00745B42">
      <w:pPr>
        <w:pStyle w:val="11"/>
        <w:shd w:val="clear" w:color="auto" w:fill="auto"/>
        <w:ind w:firstLine="0"/>
      </w:pPr>
      <w:r>
        <w:rPr>
          <w:b/>
          <w:bCs/>
        </w:rPr>
        <w:t>Раздел 1. ОБЩИЕ ПОЛОЖЕНИЯ И ВВЕДЕНИЕ В КУРС</w:t>
      </w:r>
    </w:p>
    <w:p w:rsidR="00745B42" w:rsidRDefault="00745B42">
      <w:pPr>
        <w:pStyle w:val="11"/>
        <w:shd w:val="clear" w:color="auto" w:fill="auto"/>
        <w:ind w:firstLine="740"/>
        <w:rPr>
          <w:b/>
          <w:bCs/>
        </w:rPr>
      </w:pPr>
    </w:p>
    <w:p w:rsidR="000A2C37" w:rsidRDefault="00A0349A">
      <w:pPr>
        <w:pStyle w:val="11"/>
        <w:shd w:val="clear" w:color="auto" w:fill="auto"/>
        <w:ind w:firstLine="740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Цели освоения программы, компетенции, на формирование которых направлена подготовка, знания, понимание и навыки, которые должны получить обучающиеся, организация подготовки, формы контроля компетентности, документ, который будет получен в случае успешного выполнения программы, основы техники безопасности во время прохождения подготовки.</w:t>
      </w:r>
    </w:p>
    <w:p w:rsidR="000A2C37" w:rsidRDefault="00A0349A">
      <w:pPr>
        <w:pStyle w:val="11"/>
        <w:shd w:val="clear" w:color="auto" w:fill="auto"/>
        <w:tabs>
          <w:tab w:val="left" w:pos="2982"/>
        </w:tabs>
        <w:ind w:firstLine="740"/>
        <w:jc w:val="both"/>
      </w:pPr>
      <w:r>
        <w:t>Ознакомление</w:t>
      </w:r>
      <w:r>
        <w:tab/>
        <w:t>с требованиями следующих документов,</w:t>
      </w:r>
    </w:p>
    <w:p w:rsidR="000A2C37" w:rsidRDefault="00A0349A">
      <w:pPr>
        <w:pStyle w:val="11"/>
        <w:shd w:val="clear" w:color="auto" w:fill="auto"/>
        <w:ind w:firstLine="0"/>
        <w:jc w:val="both"/>
      </w:pPr>
      <w:r>
        <w:t>регламентирующих подготовку моряков: Международная Конвенция по подготовке, дипломированию моряков и несению вахты 1978 г. с поправками (Конвенция ПДНВ), Международная Конвенция по охране человеческой жизни на море (СОЛАС-74), Международная Конвенция по предотвращению загрязнения с судов (МАРПОЛ 73/78), Международный кодекс по управлению безопасной эксплуатацией судов и предотвращением загрязнения (МКУБ), Система управления безопасностью (СУБ),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Требования к членам экипажей в соответствии с СУБ и выполнение основных операций, связанных с обеспечением безопасности в соответствии с контрольными листами.</w:t>
      </w:r>
    </w:p>
    <w:p w:rsidR="000A2C37" w:rsidRDefault="00A0349A" w:rsidP="00745B42">
      <w:pPr>
        <w:pStyle w:val="11"/>
        <w:shd w:val="clear" w:color="auto" w:fill="auto"/>
        <w:ind w:firstLine="0"/>
        <w:jc w:val="both"/>
      </w:pPr>
      <w:r>
        <w:rPr>
          <w:b/>
          <w:bCs/>
        </w:rPr>
        <w:t>Раздел 2. СПОСОБЫ ЛИЧНОГО ВЫЖИВАНИЯ</w:t>
      </w:r>
    </w:p>
    <w:p w:rsidR="00745B42" w:rsidRDefault="00745B42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2.1. Возможные виды аварийных ситуаций, которые могут привести к необходимости оставления судна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«Выживание в море в случае оставления судна» (ПК-1) в части:</w:t>
      </w:r>
      <w:r w:rsidR="00745B42">
        <w:t xml:space="preserve"> </w:t>
      </w:r>
      <w:r>
        <w:rPr>
          <w:b/>
          <w:bCs/>
        </w:rPr>
        <w:t>знания:</w:t>
      </w:r>
      <w:r w:rsidR="00745B42">
        <w:rPr>
          <w:b/>
          <w:bCs/>
        </w:rPr>
        <w:t xml:space="preserve"> </w:t>
      </w:r>
      <w:r>
        <w:t>возможных видов аварийных ситуаций, таких как столкновение, пожар, затопление судна (З-1.1).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rPr>
          <w:b/>
          <w:bCs/>
        </w:rPr>
        <w:t>Лекционное занятие</w:t>
      </w:r>
      <w:r>
        <w:t>. Авария на море, серьезная авария, очень серьезная авария, инцидент (международный кодекс проведения расследований аварии и инцидентов на море). Виды чрезвычайных ситуаций, их последствия. Источники риска и опасностей на море. Определение и виды аварийных случаев и ситуаций. Столкновение, затопление, пожар (ПРАИМ-2013). Необходимость быть готовыми к любым ЧАС. Потенциально возможные аварийные ситуации. Первоначальные и последующие действия в ЧАС.</w:t>
      </w:r>
    </w:p>
    <w:p w:rsidR="000A2C37" w:rsidRDefault="00A0349A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2.2 Типы спасательных средств на морских судах.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 w:rsidP="00745B42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«Выживание в море в случае оставления судна» (ПК-1) в части</w:t>
      </w:r>
      <w:r w:rsidR="00745B42">
        <w:t xml:space="preserve"> </w:t>
      </w:r>
      <w:r>
        <w:rPr>
          <w:b/>
          <w:bCs/>
        </w:rPr>
        <w:t>знания:</w:t>
      </w:r>
      <w:r w:rsidR="00745B42">
        <w:rPr>
          <w:b/>
          <w:bCs/>
        </w:rPr>
        <w:t xml:space="preserve"> </w:t>
      </w:r>
      <w:r>
        <w:t xml:space="preserve">типов спасательных средств, </w:t>
      </w:r>
      <w:r>
        <w:lastRenderedPageBreak/>
        <w:t xml:space="preserve">обычно имеющихся на судах (З-1.2) и </w:t>
      </w:r>
      <w:r>
        <w:rPr>
          <w:b/>
          <w:bCs/>
        </w:rPr>
        <w:t>владеть навыками:</w:t>
      </w:r>
      <w:r w:rsidR="00745B42">
        <w:rPr>
          <w:b/>
          <w:bCs/>
        </w:rPr>
        <w:t xml:space="preserve"> </w:t>
      </w:r>
      <w:r>
        <w:t>надевать спасательный жилет (В-1.1), надевать и использовать гидрокостюм (В-1.2), безопасно прыгать с высоты в воду (В-1.3), перевернуть опрокинутый спасательный плот при надетом спасательном жилете (В- 1.4), плавать в спасательном жилете (В-1.5), держаться на воде без спасательного жилета (В-1.6), производить посадку в спасательную шлюпку и плот с судна и из воды в спасательном жилете (В-1.7), предпринять первоначальные действия на спасательной шлюпке и плоту для повышения шансов выживания (В-1.8), поставить плавучий якорь (В-1.9);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Требования МК СОЛАС-74 (Кодекса ЛСА) к индивидуальным и коллективным спасательным средствам. Содержание Кодекса ЛСА. Основные требования Кодекса ЛСА к спасательному кругу, спасательному жилету, гидрокостюму, защитному костюму, теплозащитному средству. Основные требования Кодекса ЛСА к спасательным плотам, спасательным шлюпкам, дежурным шлюпкам. Требования Кодекса ЛСА к спусковым устройствам.</w:t>
      </w:r>
    </w:p>
    <w:p w:rsidR="00745B42" w:rsidRDefault="00745B42">
      <w:pPr>
        <w:pStyle w:val="11"/>
        <w:shd w:val="clear" w:color="auto" w:fill="auto"/>
        <w:ind w:firstLine="740"/>
        <w:jc w:val="both"/>
        <w:rPr>
          <w:b/>
          <w:bCs/>
        </w:rPr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1 (тренажерный комплекс по выживанию на море).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Цель занятия: формирование и оценка у обучающихся навыков:</w:t>
      </w:r>
    </w:p>
    <w:p w:rsidR="000A2C37" w:rsidRDefault="00A0349A">
      <w:pPr>
        <w:pStyle w:val="11"/>
        <w:numPr>
          <w:ilvl w:val="0"/>
          <w:numId w:val="4"/>
        </w:numPr>
        <w:shd w:val="clear" w:color="auto" w:fill="auto"/>
        <w:tabs>
          <w:tab w:val="left" w:pos="1509"/>
        </w:tabs>
        <w:ind w:firstLine="740"/>
        <w:jc w:val="both"/>
      </w:pPr>
      <w:r>
        <w:t>использования индивидуальных спасательных средств, а именно:</w:t>
      </w:r>
    </w:p>
    <w:p w:rsidR="000A2C37" w:rsidRDefault="00A0349A">
      <w:pPr>
        <w:pStyle w:val="11"/>
        <w:numPr>
          <w:ilvl w:val="0"/>
          <w:numId w:val="4"/>
        </w:numPr>
        <w:shd w:val="clear" w:color="auto" w:fill="auto"/>
        <w:tabs>
          <w:tab w:val="left" w:pos="1509"/>
        </w:tabs>
        <w:ind w:firstLine="740"/>
        <w:jc w:val="both"/>
      </w:pPr>
      <w:r>
        <w:t>надевание спасательного жилета, плавание в спасательном жилете, посадка в спасательную шлюпку и плот в спасательном жилете; надевание гидротермокостюма, совершение безопасного прыжка в воду, посадка в спасательный плот и шлюпку; умение держаться на воде без спасательного жилета, пользоваться спасательным кругом.</w:t>
      </w:r>
    </w:p>
    <w:p w:rsidR="000A2C37" w:rsidRDefault="00A0349A">
      <w:pPr>
        <w:pStyle w:val="11"/>
        <w:numPr>
          <w:ilvl w:val="0"/>
          <w:numId w:val="4"/>
        </w:numPr>
        <w:shd w:val="clear" w:color="auto" w:fill="auto"/>
        <w:tabs>
          <w:tab w:val="left" w:pos="1509"/>
        </w:tabs>
        <w:spacing w:after="320"/>
        <w:ind w:firstLine="740"/>
        <w:jc w:val="both"/>
      </w:pPr>
      <w:r>
        <w:t>использования коллективных спасательных средств, а именно: приведение в действие спасательного плота, посадка в плот с судна, с воды, оказание помощи с использованием бросательного кольца, постановка плавучего якоря, переворачивание опрокинутого спасательного плота при надетом спасательном жилете, посадка в спасательную шлюпку с судна, с воды, выполнение первоначальных действий в плоту, шлюпке для повышения шансов выживания.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2.3 Оборудование и снабжение спасательных шлюпок и плотов.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«Выживание в море в случае оставления судна» (ПК-1) в части</w:t>
      </w:r>
      <w:r w:rsidR="00745B42">
        <w:t xml:space="preserve"> </w:t>
      </w:r>
      <w:r>
        <w:rPr>
          <w:b/>
          <w:bCs/>
        </w:rPr>
        <w:t>знания</w:t>
      </w:r>
      <w:r>
        <w:t>:</w:t>
      </w:r>
      <w:r w:rsidR="00745B42">
        <w:t xml:space="preserve"> </w:t>
      </w:r>
      <w:r>
        <w:t>оборудования спасательных шлюпок и плотов (З-1.3), местонахождения индивидуальных спасательных средств (З-1.4),</w:t>
      </w:r>
      <w:r w:rsidR="00745B42">
        <w:t xml:space="preserve"> </w:t>
      </w:r>
      <w:r>
        <w:rPr>
          <w:b/>
          <w:bCs/>
        </w:rPr>
        <w:t>владеть навыками:</w:t>
      </w:r>
      <w:r w:rsidR="00745B42">
        <w:rPr>
          <w:b/>
          <w:bCs/>
        </w:rPr>
        <w:t xml:space="preserve"> </w:t>
      </w:r>
      <w:r>
        <w:t>работать с оборудованием спасательных шлюпок и плотов (В-1.10) и работать с устройствами, позволяющими определить местонахождение, включая радиооборудование (В-1.11)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Средства приведения спасательной шлюпки в движение. Работа с оборудованием спасательных шлюпок и плотов. Оборудование спасательной шлюпки. Снабжение спасательной шлюпки.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lastRenderedPageBreak/>
        <w:t>Оборудование спасательных плотов (надувных)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Назначение и использование аварийного радиобуя (АРБ) системы КОСПАС- САРСАТ.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Назначение</w:t>
      </w:r>
      <w:r w:rsidR="00745B42">
        <w:t xml:space="preserve"> </w:t>
      </w:r>
      <w:r>
        <w:t>и использование радиолокационного отражателя (транспондера) РЛО. Назначение и использование УКВ радиостанции. Назначение и использование компаса, шлюпочной карты. Использование сигнальных средств в спасательной шлюпке (плоту) - парашютная ракета, фальшфейер, дымовая шашка, фонарь, гелиограф.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2 (тренажерный комплекс по выживанию на море).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Цель занятия - формирование и оценка навыков по использованию оборудования, устройств и снабжения спасательных шлюпок и плотов.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2.4 Действия членов экипажа при оставлении судна.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«Выживание в море в случае оставления судна» (ПК-1)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значение подготовки и учений (З-1.5);</w:t>
      </w:r>
      <w:r w:rsidR="00745B42">
        <w:t xml:space="preserve"> </w:t>
      </w:r>
      <w:r>
        <w:t>назначение индивидуальной защитной одежды и снаряжения (З-1.6); необходимость быть готовым к любой чрезвычайной ситуации (З-1.6);</w:t>
      </w:r>
      <w:r w:rsidR="00745B42">
        <w:t xml:space="preserve"> </w:t>
      </w:r>
      <w:r>
        <w:t>действия, которые должны предприниматься при получении команды следовать к месту нахождения спасательных шлюпок или плотов (З-1.7);</w:t>
      </w:r>
      <w:r w:rsidR="00745B42">
        <w:t xml:space="preserve"> </w:t>
      </w:r>
      <w:r>
        <w:t>действия, которые должны предприниматься при команде оставить судно (З-1.8);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Действия по сигналу «Шлюпочная тревога», при следовании к местонахождению шлюпок и плотов. Организация посадки в спасательные средства. Спуск спасательной шлюпки. Спуск спасательных плотов. Оказание помощи человеку за бортом. Отход от судна.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Судовые подготовки и учения.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2.5 Организация жизни на воде и в спасательных средствах. Основные опасности, угрожающие оставшимся в живых людям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 w:rsidP="00745B42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«Выживание в море в случае оставления судна» (ПК-1)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действия, которые должны предпр</w:t>
      </w:r>
      <w:r w:rsidR="00745B42">
        <w:t xml:space="preserve">иниматься при нахождении в воде </w:t>
      </w:r>
      <w:r>
        <w:t>(З- 1.9); действия, которые должны предприниматься при нахождении в спасательной шлюпке или на спасательном плоту (З-1.10); основные опасности, угрожающие оставшимся в живых людям (З-1.11).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spacing w:after="420"/>
        <w:ind w:firstLine="740"/>
        <w:jc w:val="both"/>
      </w:pPr>
      <w:r>
        <w:t xml:space="preserve">Первичные действия после оставления судна. Действия командира спасательного средства. Важность держаться вместе - подать концы друг другу. Ориентировки и наблюдение в море. Внутренние и внешние вахты. Распорядок жизни на спасательном средстве. Организация питания и пополнение запасов пищи и воды. Оказание медицинской помощи и борьба за жизнь человека в спасательном средстве. Выживание в море - психологический аспект выживаемости, гипотермии, высокие температуры, недостаток воды и пищи, </w:t>
      </w:r>
      <w:r>
        <w:lastRenderedPageBreak/>
        <w:t>опасные морские животные, рыбы, птицы.</w:t>
      </w:r>
    </w:p>
    <w:p w:rsidR="00745B42" w:rsidRDefault="00A0349A" w:rsidP="00367235">
      <w:pPr>
        <w:pStyle w:val="22"/>
        <w:keepNext/>
        <w:keepLines/>
        <w:shd w:val="clear" w:color="auto" w:fill="auto"/>
        <w:ind w:firstLine="0"/>
        <w:jc w:val="both"/>
        <w:outlineLvl w:val="9"/>
      </w:pPr>
      <w:bookmarkStart w:id="24" w:name="bookmark20"/>
      <w:bookmarkStart w:id="25" w:name="bookmark21"/>
      <w:r>
        <w:t xml:space="preserve">Раздел 3. ПОЖАРНАЯ БЕЗОПАСНОСТЬ И БОРЬБА С ПОЖАРОМ </w:t>
      </w:r>
    </w:p>
    <w:p w:rsidR="00745B42" w:rsidRDefault="00745B42">
      <w:pPr>
        <w:pStyle w:val="22"/>
        <w:keepNext/>
        <w:keepLines/>
        <w:shd w:val="clear" w:color="auto" w:fill="auto"/>
        <w:ind w:left="740" w:firstLine="0"/>
        <w:jc w:val="both"/>
      </w:pPr>
    </w:p>
    <w:p w:rsidR="000A2C37" w:rsidRDefault="00A0349A" w:rsidP="00367235">
      <w:pPr>
        <w:pStyle w:val="22"/>
        <w:keepNext/>
        <w:keepLines/>
        <w:shd w:val="clear" w:color="auto" w:fill="auto"/>
        <w:ind w:left="740" w:firstLine="0"/>
        <w:jc w:val="both"/>
        <w:outlineLvl w:val="9"/>
      </w:pPr>
      <w:r>
        <w:rPr>
          <w:i/>
          <w:iCs/>
        </w:rPr>
        <w:t>Тема 3.1 Возможные виды пожарной опасности на судах</w:t>
      </w:r>
      <w:bookmarkEnd w:id="24"/>
      <w:bookmarkEnd w:id="25"/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«Сведение к минимуму риска пожара и поддержание состояния готовности к действиям в аварийных ситуациях, связанных с пожаром» (ПК-2)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составляющих пожара и взрыва (пожарный треугольник) (З-2.7), типов и источников воспламенения (З-2.2); воспламеняющих материалов, опасности при пожаре и распространение пламени (З-2.5), классификации пожаров и применяемых огнетушащих веществ (З-2.4) и</w:t>
      </w:r>
      <w:r w:rsidR="00745B42">
        <w:t xml:space="preserve"> </w:t>
      </w:r>
      <w:r>
        <w:rPr>
          <w:b/>
          <w:bCs/>
        </w:rPr>
        <w:t>понимания</w:t>
      </w:r>
      <w:r w:rsidR="00745B42">
        <w:rPr>
          <w:b/>
          <w:bCs/>
        </w:rPr>
        <w:t xml:space="preserve"> </w:t>
      </w:r>
      <w:r>
        <w:t>необходимость постоянной бдительности (П-2.1).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Определение пожара, теория пожара - пожарный треугольник и пожарный тетраэдр. Типы и источники воспламенения. Причины пожаров и их последствия. Опасности при пожаре. Распространение пламени на судне. Необходимость постоянной бдительности. Классификация пожаров. Характеристики применяемых огнетушащих веществ (достоинства - недостатки).</w:t>
      </w:r>
    </w:p>
    <w:p w:rsidR="000A2C37" w:rsidRDefault="00A0349A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3.2 Комплекс противопожарной защиты судов.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«Сведение к минимуму риска пожара и поддержание состояния готовности к действиям в аварийных ситуациях, связанных с пожаром» (ПК-2)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расположения противопожарных средств и аварийных путей выхода наружу (З-2.1) и автоматических систем аварийно- предупредительной сигнализации (З-2.3).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Конструктивная противопожарная защита (требования Главы </w:t>
      </w:r>
      <w:r>
        <w:rPr>
          <w:lang w:val="en-US" w:eastAsia="en-US" w:bidi="en-US"/>
        </w:rPr>
        <w:t>II</w:t>
      </w:r>
      <w:r w:rsidRPr="00A0349A">
        <w:rPr>
          <w:lang w:eastAsia="en-US" w:bidi="en-US"/>
        </w:rPr>
        <w:t xml:space="preserve">-2 </w:t>
      </w:r>
      <w:r>
        <w:t xml:space="preserve">СОЛАС-74). Комплекс противопожарной защиты судов. Конструктивная защита. Основные конструктивные принципы пожаротушения. Перекрытия класса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A0349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C</w:t>
      </w:r>
      <w:r w:rsidRPr="00A0349A">
        <w:rPr>
          <w:lang w:eastAsia="en-US" w:bidi="en-US"/>
        </w:rPr>
        <w:t xml:space="preserve">. </w:t>
      </w:r>
      <w:r>
        <w:t>Противопожарные двери, горловины закрытий, пользование ими. Активная противопожарная защита. Системы сигнализации обнаружения пожара и дыма. Организационно-технические и предупредительные мероприятия. Предотвращение пожара и взрыва. Расположение противопожарных средств и аварийных путей эвакуации.</w:t>
      </w:r>
    </w:p>
    <w:p w:rsidR="000A2C37" w:rsidRDefault="00A0349A" w:rsidP="00745B42">
      <w:pPr>
        <w:pStyle w:val="11"/>
        <w:shd w:val="clear" w:color="auto" w:fill="auto"/>
        <w:spacing w:after="320"/>
        <w:ind w:firstLine="740"/>
        <w:jc w:val="both"/>
      </w:pPr>
      <w:r>
        <w:t xml:space="preserve">Активная противопожарная защита (требования Главы </w:t>
      </w:r>
      <w:r>
        <w:rPr>
          <w:lang w:val="en-US" w:eastAsia="en-US" w:bidi="en-US"/>
        </w:rPr>
        <w:t>II</w:t>
      </w:r>
      <w:r w:rsidRPr="00A0349A">
        <w:rPr>
          <w:lang w:eastAsia="en-US" w:bidi="en-US"/>
        </w:rPr>
        <w:t xml:space="preserve">-2 </w:t>
      </w:r>
      <w:r>
        <w:t>СОЛАС-74). Системы сигнализации обнаружения пожара и дыма. Стационарные средства пожаротушения и огнетушащие вещества.</w:t>
      </w:r>
      <w:r w:rsidR="00745B42">
        <w:t xml:space="preserve"> </w:t>
      </w:r>
      <w:r>
        <w:t>Назначение, состав, принцип действия системы водяного пожаротушения, пенного тушения, углекислотного тушения (газотушения), порошкового тушения. Спринклерная система. Кодекс по противопожарным системам.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lastRenderedPageBreak/>
        <w:t>Противопожарное снабжение. Назначение и использование переносных пенных огнетушителей, углекислотных огнетушителей, порошковых огнетушителей. Использование пожарных рукавов, стволов и насадок. Тактика тушения пожаров с использованием переносных огнетушителей.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3 (Тренажерный комплекс «Пожарный полигон»)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Цель занятия: формирование навыков применения противопожарного оборудования в части использования различных типов огнетушителей, тушения пожара с помощью воды, пены, порошка, а также знания противопожарного снабжения.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3.3 Организация борьбы с пожаром на судах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«Сведение к минимуму риска пожара и поддержание состояния готовности к действиям в аварийных ситуациях, связанных с пожаром» (ПК-2)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организации борьбы с пожаром на судах (З-2.6), расположения противопожарных средств и путей эвакуации (З-2.1); действий, которые необходимо предпринимать при обнаружении пожара на судне (З- 2.8).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Аварийная партия для борьбы с пожаром на судах. Действия членов аварийной партии при борьбе с пожаром. Место сбора. Порядок подачи сигналов пожарной тревоги (на переходе, в порту). Взаимодействия с другими силами и средствами при борьбе с пожаром.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3.4 Использование противопожарного оборудования и снабжения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«Борьба с огнем и тушение пожара» (ПК-3)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противопожарного оборудования и его расположении на судне (З-3.1); инструктажа относительно стационарных установок, снаряжения пожарного, личного снаряжения, противопожарных устройств и оборудования, методов борьбы с пожаром, огнетушащих веществ, процедур борьбы с пожаром, использования дыхательного аппарата в ходе борьбы с пожаром и действий по спасанию (З-3.2).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 w:rsidP="00745B42">
      <w:pPr>
        <w:pStyle w:val="11"/>
        <w:shd w:val="clear" w:color="auto" w:fill="auto"/>
        <w:spacing w:after="160"/>
        <w:ind w:firstLine="740"/>
        <w:jc w:val="both"/>
      </w:pPr>
      <w:r>
        <w:t xml:space="preserve">Типовой стандарт действий экипажа при пожаре, методы борьбы с пожаром, снаряжение пожарного. Использование дыхательных аппаратов в ходе борьбы с пожаром, действия по спасанию в задымленном помещении. Тушение пожаров с помощью компактной и распыленной струи воды, с </w:t>
      </w:r>
      <w:r w:rsidR="00745B42">
        <w:rPr>
          <w:sz w:val="24"/>
          <w:szCs w:val="24"/>
        </w:rPr>
        <w:t xml:space="preserve">      </w:t>
      </w:r>
      <w:r w:rsidR="00745B42">
        <w:t xml:space="preserve"> </w:t>
      </w:r>
      <w:r>
        <w:t>помощью пены, порошка. Вхождение и прохождение через помещения, в которые была введена высокократная пена, со спасательным леером, но без дыхательного аппарата. Тушение нефтяных пожаров.</w:t>
      </w:r>
    </w:p>
    <w:p w:rsidR="00745B42" w:rsidRDefault="00745B42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3.5 Борьба с огнем и тушение пожара.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lastRenderedPageBreak/>
        <w:t>Занятия направлены на формирование компетенции «Борьба с огнем и тушение пожара» (ПК-3)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 xml:space="preserve">противопожарного оборудования и его расположении на судне (З-3.2) </w:t>
      </w:r>
      <w:r>
        <w:rPr>
          <w:b/>
          <w:bCs/>
        </w:rPr>
        <w:t>владения навыками:</w:t>
      </w:r>
      <w:r w:rsidR="00745B42">
        <w:rPr>
          <w:b/>
          <w:bCs/>
        </w:rPr>
        <w:t xml:space="preserve"> </w:t>
      </w:r>
      <w:r>
        <w:t>использовать различные типы переносных огнетушителей (В-3.1); использовать автономные дыхательные аппараты (В-3.2); тушить небольшие очаги пожара (возгорание электрической проводки, возгорание нефти, возгорание пропана (В-3.3); тушить обширные очаги пожара с помощью воды, используя стволы, дающие распыленную/компактную струю (В-3.4); тушить пожары с помощью пены, порошка или любого другого подходящего химического агента (В-3.5); входить и проходить через помещение, в которое была введена высокократная пена со спасательным леером, но без дыхательного аппарата (В-3.6); бороться с пожаром в задымленных закрытых помещениях в автономном дыхательном аппарате (В-3.7); тушить пожар с использование водяного тумана или другого подходящего огнетушащего вещества в задымленном и охваченном огнем жилом помещении, или помещении, имитирующем машинное отделение (В-3.8); тушить горящее топливо с помощью мелкораспыленной воды, порошков или пены (В-3.9); проводить спасательные операции в задымленном помещении с использованием дыхательного аппарата (В-3.10).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4 (Тренажерный комплекс</w:t>
      </w:r>
      <w:r w:rsidR="000F4E34" w:rsidRPr="006F1C9E">
        <w:rPr>
          <w:b/>
          <w:bCs/>
        </w:rPr>
        <w:t xml:space="preserve"> </w:t>
      </w:r>
      <w:r>
        <w:rPr>
          <w:b/>
          <w:bCs/>
        </w:rPr>
        <w:t>«Пожарный полигон»).</w:t>
      </w:r>
    </w:p>
    <w:p w:rsidR="000A2C37" w:rsidRDefault="00A0349A">
      <w:pPr>
        <w:pStyle w:val="11"/>
        <w:shd w:val="clear" w:color="auto" w:fill="auto"/>
        <w:ind w:firstLine="800"/>
      </w:pPr>
      <w:r>
        <w:t>Цель занятия: формирование навыков:</w:t>
      </w:r>
    </w:p>
    <w:p w:rsidR="000A2C37" w:rsidRDefault="00A0349A" w:rsidP="00745B42">
      <w:pPr>
        <w:pStyle w:val="11"/>
        <w:numPr>
          <w:ilvl w:val="0"/>
          <w:numId w:val="16"/>
        </w:numPr>
        <w:shd w:val="clear" w:color="auto" w:fill="auto"/>
        <w:jc w:val="both"/>
      </w:pPr>
      <w:r>
        <w:t>применение противопожарного оборудования (использовать различные типы огнетушителей, тушить пожары с помощью воды, пены, порошка);</w:t>
      </w:r>
    </w:p>
    <w:p w:rsidR="000A2C37" w:rsidRDefault="00A0349A" w:rsidP="00745B42">
      <w:pPr>
        <w:pStyle w:val="11"/>
        <w:numPr>
          <w:ilvl w:val="0"/>
          <w:numId w:val="16"/>
        </w:numPr>
        <w:shd w:val="clear" w:color="auto" w:fill="auto"/>
        <w:jc w:val="both"/>
      </w:pPr>
      <w:r>
        <w:t>входить и проходить через помещение, в которое была введена высокократная пена, со спасательным леером, но без дыхательного аппарата);</w:t>
      </w:r>
    </w:p>
    <w:p w:rsidR="000A2C37" w:rsidRDefault="00A0349A" w:rsidP="00745B42">
      <w:pPr>
        <w:pStyle w:val="11"/>
        <w:numPr>
          <w:ilvl w:val="0"/>
          <w:numId w:val="16"/>
        </w:numPr>
        <w:shd w:val="clear" w:color="auto" w:fill="auto"/>
        <w:spacing w:after="320"/>
        <w:jc w:val="both"/>
      </w:pPr>
      <w:r>
        <w:t>использовать автономно-дыхательные аппараты и снаряжение пожарного; спасать человека в задымленных помещениях с использованием автономно-дыхательных аппаратов.</w:t>
      </w:r>
    </w:p>
    <w:p w:rsidR="000A2C37" w:rsidRDefault="00A0349A" w:rsidP="00367235">
      <w:pPr>
        <w:pStyle w:val="22"/>
        <w:keepNext/>
        <w:keepLines/>
        <w:shd w:val="clear" w:color="auto" w:fill="auto"/>
        <w:ind w:firstLine="0"/>
        <w:jc w:val="both"/>
        <w:outlineLvl w:val="9"/>
      </w:pPr>
      <w:bookmarkStart w:id="26" w:name="bookmark22"/>
      <w:bookmarkStart w:id="27" w:name="bookmark23"/>
      <w:r>
        <w:t>Раздел 4. ЭЛЕМЕНТАРНАЯ ПЕРВАЯ ПОМОЩЬ</w:t>
      </w:r>
      <w:bookmarkEnd w:id="26"/>
      <w:bookmarkEnd w:id="27"/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«Принятие немедленных мер при несчастном случае или в иной ситуации, требующей неотложной медицинской помощи» (ПК-4)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на начальном уровне анатомии человека и функций организма (З-4.1), знания неотложных мер, которые должны быть предприняты в чрезвычайных ситуациях (З-4.2), оценка помощи, в которой нуждается пострадавший и угрозы собственной безопасности (З-4.3),</w:t>
      </w:r>
      <w:r w:rsidR="00745B42">
        <w:t xml:space="preserve"> </w:t>
      </w:r>
      <w:r>
        <w:rPr>
          <w:b/>
          <w:bCs/>
        </w:rPr>
        <w:t>владения навыками:</w:t>
      </w:r>
      <w:r w:rsidR="00745B42">
        <w:rPr>
          <w:b/>
          <w:bCs/>
        </w:rPr>
        <w:t xml:space="preserve"> </w:t>
      </w:r>
      <w:r>
        <w:t>правильно положить пострадавшего (В-4.1); применить способы приведения в сознание (В-4.2); остановить кровотечение (В-4.3); применить необходимые меры для выведения из шокового состояния (В-4.4); применить необходимые меры в случае ожогов и ошпариваний, включая поражение электрическим током (В-4.5); оказать помощь пострадавшему и транспортировать его (В-4.6); наложить повязки и использовать материалы из аптечки первой помощи (В-4.17).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lastRenderedPageBreak/>
        <w:t>Анатомия человека и функции организма. Оценка помощи, в которой нуждается пострадавший и угрозы собственной безопасности. Неотложные меры, которые должны быть предприняты в чрезвычайных ситуациях: положение пострадавшего, способы приведения в сознание, оказание первой помощи при кровотечениях, необходимые меры для выведения из шокового состояния и в случаях ожогов, оказание помощи пострадавшему и его транспортировка, наложение повязок и использование материалов из аптечки первой помощи.</w:t>
      </w:r>
    </w:p>
    <w:p w:rsidR="000A2C37" w:rsidRDefault="00A0349A">
      <w:pPr>
        <w:pStyle w:val="11"/>
        <w:shd w:val="clear" w:color="auto" w:fill="auto"/>
        <w:ind w:firstLine="720"/>
      </w:pPr>
      <w:r>
        <w:rPr>
          <w:b/>
          <w:bCs/>
        </w:rPr>
        <w:t>Практическое занятие № 5 в классе медицинской подготовки.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Цель занятия: формирование навыков применения способов приведения в сознание, правильного обращения с пострадавшим, остановки кровотечения, выведения из шока, оказания помощи в случае ожогов, поражения электрическим током, транспортировки пострадавшего, пользования материалами аптечки первой помощи.</w:t>
      </w:r>
    </w:p>
    <w:p w:rsidR="000A2C37" w:rsidRDefault="00A0349A" w:rsidP="00C1129D">
      <w:pPr>
        <w:pStyle w:val="11"/>
        <w:shd w:val="clear" w:color="auto" w:fill="auto"/>
        <w:ind w:firstLine="0"/>
        <w:jc w:val="both"/>
        <w:rPr>
          <w:b/>
          <w:bCs/>
        </w:rPr>
      </w:pPr>
      <w:r>
        <w:rPr>
          <w:b/>
          <w:bCs/>
        </w:rPr>
        <w:t>Раздел 5. ЛИЧНАЯ БЕЗОПАСНОСТЬ И ОБЩЕСТВЕННЫЕ ОБЯЗАННОСТИ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Тема 5.1 Готовность к действию в чрезвычайных ситуациях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 w:rsidP="00745B42">
      <w:pPr>
        <w:pStyle w:val="11"/>
        <w:shd w:val="clear" w:color="auto" w:fill="auto"/>
        <w:ind w:firstLine="740"/>
        <w:jc w:val="both"/>
      </w:pPr>
      <w:r>
        <w:t>Занятия направлены на формирование следующих компетенций «Соблюдение порядка действий при авариях» (ПК-5) в части</w:t>
      </w:r>
      <w:r w:rsidR="00745B42">
        <w:t xml:space="preserve"> </w:t>
      </w:r>
      <w:r>
        <w:rPr>
          <w:b/>
          <w:bCs/>
        </w:rPr>
        <w:t>понимания</w:t>
      </w:r>
      <w:r w:rsidR="00745B42">
        <w:rPr>
          <w:b/>
          <w:bCs/>
        </w:rPr>
        <w:t xml:space="preserve"> </w:t>
      </w:r>
      <w:r>
        <w:t>важности проведения учений и тревог (П-5.1), а также</w:t>
      </w:r>
      <w:r w:rsidR="00745B42">
        <w:t xml:space="preserve"> </w:t>
      </w:r>
      <w:r>
        <w:rPr>
          <w:b/>
          <w:bCs/>
        </w:rPr>
        <w:t>знания;</w:t>
      </w:r>
      <w:r w:rsidR="00745B42">
        <w:rPr>
          <w:b/>
          <w:bCs/>
        </w:rPr>
        <w:t xml:space="preserve"> </w:t>
      </w:r>
      <w:r>
        <w:t>возможных видов аварий, таких, как столкновение, пожар, затопление судна (З-5.1); судовых планов действий в чрезвычайных ситуациях для принятия мер при авариях (З-5.2); сигналов, подаваемых в чрезвычайных обстоятельствах и конкретные обязанности, закрепленные за членами экипажа в расписании по тревогам, места сбора, правильное использование снаряжения личной безопасности (З-5.3); путей эвакуации, системы внутрисудовой связи и аварийно-предупредительной сигнализации</w:t>
      </w:r>
      <w:r w:rsidR="00E831F8">
        <w:t xml:space="preserve"> </w:t>
      </w:r>
      <w:r>
        <w:t>(З-5.4);</w:t>
      </w:r>
      <w:r w:rsidR="00E831F8">
        <w:t xml:space="preserve"> </w:t>
      </w:r>
      <w:r>
        <w:t>действий,</w:t>
      </w:r>
      <w:r w:rsidR="00E831F8">
        <w:t xml:space="preserve"> </w:t>
      </w:r>
      <w:r>
        <w:t>предпринимаемых при обнаружении потенциальной аварии, включая пожар, столкновение, посадку на мель и поступление воды (З-5.5); действий по сигналам тревоги (З-5.6).</w:t>
      </w:r>
    </w:p>
    <w:p w:rsidR="000A2C37" w:rsidRDefault="00A0349A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spacing w:after="320"/>
        <w:ind w:firstLine="720"/>
        <w:jc w:val="both"/>
      </w:pPr>
      <w:r>
        <w:t>Выполнение действий при авариях. Потенциально возможные аварийные ситуации и первоначальные действия по ним. Готовность к аварийным ситуациям. Судовой план действий в ЧАС. Действия, предпринимаемые по сигналам тревоги. Расписание по тревогам, действия членов экипажа по ним. Каютная карточка. Правильное использование снаряжения личной безопасности. Инструктажи и учения на судне. Знание путей эвакуации. Аварийно-предупредительная сигнализация и системы внутрисудовой связи.</w:t>
      </w:r>
    </w:p>
    <w:p w:rsidR="000A2C37" w:rsidRDefault="00A0349A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5.2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Борьба за непотопляемость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«Соблюдение порядка действий при авариях»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 xml:space="preserve">возможных видов аварий, таких </w:t>
      </w:r>
      <w:r>
        <w:lastRenderedPageBreak/>
        <w:t xml:space="preserve">как столкновение, пожар, затопление (З- 5.1); действий, предпринимаемых при обнаружении потенциальной аварии, включая пожар, столкновение, посадку на мель и поступление воды (З-5.5) и </w:t>
      </w:r>
      <w:r>
        <w:rPr>
          <w:b/>
          <w:bCs/>
        </w:rPr>
        <w:t>владения навыками:</w:t>
      </w:r>
      <w:r w:rsidR="00745B42">
        <w:rPr>
          <w:b/>
          <w:bCs/>
        </w:rPr>
        <w:t xml:space="preserve"> </w:t>
      </w:r>
      <w:r>
        <w:t>выполнять действия при обнаружении поступления воды действовать в случае получения пробоины и поступления воды (В-5.1).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Основные критерии непотопляемости судна. Погрузка судна, влияние размещения груза на остойчивость. Влияние свободных поверхностей на остойчивость при затоплении грузовых и жилых помещений. Предпринимаемые меры по обеспечению непотопляемости. Типовые стандарты действий экипажа при поступлении воды (при столкновении, посадке судна на мель). Назначение аварийного снабжения.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6 (тренажер по борьбе с водой).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Цель занятия: формирование практического использования аварийного снабжения. Постановка пластыря, цементного ящика, заделка малых пробоин с использованием жесткого пластыря, раздвижного упора, струбцин, клиньев. Исправление повреждений трубопровода (установка хомутов).</w:t>
      </w:r>
    </w:p>
    <w:p w:rsidR="000A2C37" w:rsidRDefault="00A0349A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5.3 Соблюдение техники безопасности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Занятия направлены на формирование компетенции «Соблюдение техники </w:t>
      </w:r>
      <w:r w:rsidR="00CB567A">
        <w:t>без</w:t>
      </w:r>
      <w:r>
        <w:t>опасности» (ПК-7) в части</w:t>
      </w:r>
      <w:r w:rsidR="00745B42">
        <w:t xml:space="preserve"> </w:t>
      </w:r>
      <w:r>
        <w:rPr>
          <w:b/>
          <w:bCs/>
        </w:rPr>
        <w:t>понимания</w:t>
      </w:r>
      <w:r w:rsidR="00745B42">
        <w:rPr>
          <w:b/>
          <w:bCs/>
        </w:rPr>
        <w:t xml:space="preserve"> </w:t>
      </w:r>
      <w:r>
        <w:t>важности постоянного соблюдения правил техники безопасности и знания (П-7.1),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устройств безопасности и защиты от потенциальных опасностей, имеющиеся на судах (З-7.1), мерах предосторожности, предпринимаемых до входа в закрытые помещения (З-7.2), международных мерах относительно предотвращения несчастных случаев и гигиены труда (З-7.3).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Важность постоянного выполнения требований техники безопасности.</w:t>
      </w:r>
    </w:p>
    <w:p w:rsidR="000A2C37" w:rsidRDefault="00A0349A" w:rsidP="00745B42">
      <w:pPr>
        <w:pStyle w:val="11"/>
        <w:shd w:val="clear" w:color="auto" w:fill="auto"/>
        <w:spacing w:after="320"/>
        <w:ind w:firstLine="0"/>
      </w:pPr>
      <w:r>
        <w:t xml:space="preserve">Устройства безопасности и защиты, имеющиеся на судах, для защиты </w:t>
      </w:r>
      <w:r w:rsidR="00745B42">
        <w:t>от потенциальных</w:t>
      </w:r>
      <w:r>
        <w:t xml:space="preserve"> опасностей (спецодежда, снаряжение). Правила техники безопасности при работе с механизмами, на высоте, за бортом, в закрытых помещениях. Меры безопасности, предпринимаемые до входа в закрытые помещения. Ознакомление с международными мерами относительно предотвращения несчастных случаев и гигиены труда (Кодекс Правил МОТ).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rPr>
          <w:b/>
          <w:bCs/>
        </w:rPr>
        <w:t xml:space="preserve">Практическое занятие № 7 </w:t>
      </w:r>
      <w:r>
        <w:t>направлено на закрепление понимания важности выполнения требований техники безопасности и проверку усвоения лекционного материала.</w:t>
      </w:r>
    </w:p>
    <w:p w:rsidR="000A2C37" w:rsidRDefault="00A0349A">
      <w:pPr>
        <w:pStyle w:val="11"/>
        <w:shd w:val="clear" w:color="auto" w:fill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5.4 Предотвращение загрязнения окружающей среды.</w:t>
      </w:r>
    </w:p>
    <w:p w:rsidR="00745B42" w:rsidRDefault="00745B42">
      <w:pPr>
        <w:pStyle w:val="11"/>
        <w:shd w:val="clear" w:color="auto" w:fill="auto"/>
        <w:ind w:firstLine="740"/>
        <w:jc w:val="both"/>
      </w:pPr>
    </w:p>
    <w:p w:rsidR="000A2C37" w:rsidRDefault="00A0349A">
      <w:pPr>
        <w:pStyle w:val="11"/>
        <w:shd w:val="clear" w:color="auto" w:fill="auto"/>
        <w:ind w:firstLine="740"/>
        <w:jc w:val="both"/>
      </w:pPr>
      <w:r>
        <w:t>Занятия направлены на формирование компетенции «Принятие мер предосторожности для предотвращения загрязнения морской среды» (ПК-6) в части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 xml:space="preserve">на начальном уровне воздействия судоходства на морскую окружающую среду и последствия эксплуатационного или случайного </w:t>
      </w:r>
      <w:r>
        <w:lastRenderedPageBreak/>
        <w:t>загрязнения морской окружающей среды (З-6.1), знания основ процедур защиты окружающей среды (З-6.2) сложности и разнообразия морской окружающей среды (З-6.3).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Виды загрязнения с судов и их влияние на окружающую среду. Воздействия судоходства на морскую окружающую среду и последствия эксплуатационного или случайного загрязнения морской окружающей среды (З-6-1). Категории мусора (Приложение </w:t>
      </w:r>
      <w:r>
        <w:rPr>
          <w:lang w:val="en-US" w:eastAsia="en-US" w:bidi="en-US"/>
        </w:rPr>
        <w:t>V</w:t>
      </w:r>
      <w:r w:rsidRPr="00A0349A">
        <w:rPr>
          <w:lang w:eastAsia="en-US" w:bidi="en-US"/>
        </w:rPr>
        <w:t xml:space="preserve"> </w:t>
      </w:r>
      <w:r>
        <w:t>МК МАРПОЛ). Понятие «особый район». Категории мусора, разрешенного к сбрасыванию в море. Основные положения о сбрасывании пищевых отходов. Сбор бытовых отходов на судне. Сдача мусора перед выходом судна из порта. Основные положения МК МАРПОЛ относительно сжигания отходов на борту судна.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Основы судовых процедур защиты окружающей среды. Основы знания сложности и разнообразия морской окружающей среды.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rPr>
          <w:b/>
          <w:bCs/>
        </w:rPr>
        <w:t xml:space="preserve">Практическое занятие № 8 </w:t>
      </w:r>
      <w:r>
        <w:t>направлено на закрепление понимания важности выполнения требований МК МАРПОЛ по предотвращению загрязнения с судов и проверку усвоения лекционного материала.</w:t>
      </w:r>
    </w:p>
    <w:p w:rsidR="000A2C37" w:rsidRDefault="00A0349A">
      <w:pPr>
        <w:pStyle w:val="11"/>
        <w:shd w:val="clear" w:color="auto" w:fill="auto"/>
        <w:spacing w:line="233" w:lineRule="auto"/>
        <w:ind w:firstLine="7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5.5 Взаимоотношения между людьми на судне</w:t>
      </w:r>
    </w:p>
    <w:p w:rsidR="00745B42" w:rsidRDefault="00745B42">
      <w:pPr>
        <w:pStyle w:val="11"/>
        <w:shd w:val="clear" w:color="auto" w:fill="auto"/>
        <w:spacing w:line="233" w:lineRule="auto"/>
        <w:ind w:firstLine="740"/>
        <w:jc w:val="both"/>
      </w:pPr>
    </w:p>
    <w:p w:rsidR="000A2C37" w:rsidRDefault="00A0349A" w:rsidP="00745B42">
      <w:pPr>
        <w:pStyle w:val="11"/>
        <w:shd w:val="clear" w:color="auto" w:fill="auto"/>
        <w:spacing w:line="233" w:lineRule="auto"/>
        <w:ind w:firstLine="740"/>
        <w:jc w:val="both"/>
      </w:pPr>
      <w:r>
        <w:t>Занятия направлены на формирование следующих компетенций «Содействие установлению эффективного общения на судне» (ПК-8), «Содействие установлению хороших взаимоотношений между людьми на судне» (ПК-9) и «Понимание и принятие необходимых мер для управления усталостью» (ПК-10) в части</w:t>
      </w:r>
      <w:r w:rsidR="00745B42">
        <w:t xml:space="preserve"> </w:t>
      </w:r>
      <w:r>
        <w:rPr>
          <w:b/>
          <w:bCs/>
        </w:rPr>
        <w:t xml:space="preserve">понимания </w:t>
      </w:r>
      <w:r>
        <w:t>принципов эффективного общения между отдельными лицами и группами на судне и препятствий для такого общения; в части умения установить и поддерживать эффективное общение (П-8.1);</w:t>
      </w:r>
      <w:r w:rsidR="00295E23">
        <w:t xml:space="preserve"> </w:t>
      </w:r>
      <w:r>
        <w:t>в части понимания важности поддержания хороших человеческих и рабочих отношений на судне (П-9.1), важности получения необходимого отдыха (П-10.1), воздействия сна, графика работы и суточного ритма на усталость (П-10.2), воздействия физических факторов, вызывающих стресс у моряков (П-10.3), воздействия экологических факторов, вызывающих стресс на судне и вне судна, а также их воздействие на моряков (П-10.4) и Воздействие режима работ работы на усталость моряков</w:t>
      </w:r>
      <w:r w:rsidR="00510ECA">
        <w:t xml:space="preserve"> </w:t>
      </w:r>
      <w:r w:rsidR="001A68F0">
        <w:t xml:space="preserve"> </w:t>
      </w:r>
      <w:r>
        <w:t>(П- 10.5).</w:t>
      </w:r>
      <w:r w:rsidR="00745B42">
        <w:t xml:space="preserve"> </w:t>
      </w:r>
      <w:r>
        <w:rPr>
          <w:b/>
          <w:bCs/>
        </w:rPr>
        <w:t>знания</w:t>
      </w:r>
      <w:r w:rsidR="00745B42">
        <w:rPr>
          <w:b/>
          <w:bCs/>
        </w:rPr>
        <w:t xml:space="preserve"> </w:t>
      </w:r>
      <w:r>
        <w:t>основных принципов и практики совместной работы, включая разрешение конфликтных ситуаций (З-9.1); общественных обязанностей, условий найма на работу, индивидуальных прав и обязанностей, опасности злоупотребления наркотиками и алкоголем (З-9.2).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Лекционное занятие.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Политика компании и членов экипажа в содействие установлению эффективного общения на судне. Стандартные фразы ИМО для общения на море. Межнациональные отношения и пути их разрешения. Основные причины конфликтов, трений, различного рода предубеждений между представителями разных национальностей. Этноцентризм.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Организация экипажа судна. Контроль за работой и дисциплиной. Требования руководящих документов по дисциплинарной практике. Дисциплинарные поощрения и взыскания. Права Капитана судна. Правила </w:t>
      </w:r>
      <w:r>
        <w:lastRenderedPageBreak/>
        <w:t>поведения при повседневной работе, и при аварийных ситуациях.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Основные принципы и практика совместной работы.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Общественные обязанности на судне. Требования компаний, международные и национальные требования.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Понимание и принятие необходимых мер для управления усталостью. Правильная организация вахтенной службы.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Воздействие экологических факторов, вызывающих стресс на судне и вне судна, а также их воздействие на моряков.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Практическое занятие № 9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>Тест для самопроверки с неограниченным количеством повторения до достижения результата (100%), посвящено повторению и закреплению материала раздела 5.</w:t>
      </w:r>
    </w:p>
    <w:p w:rsidR="00745B42" w:rsidRDefault="00745B4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0A2C37" w:rsidRDefault="00A0349A" w:rsidP="00C37380">
      <w:pPr>
        <w:pStyle w:val="11"/>
        <w:shd w:val="clear" w:color="auto" w:fill="auto"/>
        <w:tabs>
          <w:tab w:val="left" w:pos="1176"/>
        </w:tabs>
        <w:ind w:left="740" w:firstLine="0"/>
        <w:jc w:val="both"/>
      </w:pPr>
      <w:r>
        <w:rPr>
          <w:b/>
          <w:bCs/>
        </w:rPr>
        <w:lastRenderedPageBreak/>
        <w:t>ФОРМЫ КОНТРОЛЯ</w:t>
      </w:r>
    </w:p>
    <w:p w:rsidR="000A2C37" w:rsidRDefault="00A0349A" w:rsidP="00C37380">
      <w:pPr>
        <w:pStyle w:val="22"/>
        <w:keepNext/>
        <w:keepLines/>
        <w:shd w:val="clear" w:color="auto" w:fill="auto"/>
        <w:tabs>
          <w:tab w:val="left" w:pos="1516"/>
        </w:tabs>
        <w:ind w:left="740" w:firstLine="0"/>
        <w:jc w:val="both"/>
      </w:pPr>
      <w:bookmarkStart w:id="28" w:name="bookmark24"/>
      <w:bookmarkStart w:id="29" w:name="bookmark25"/>
      <w:bookmarkStart w:id="30" w:name="_Toc106174308"/>
      <w:r>
        <w:t>Входной контроль</w:t>
      </w:r>
      <w:bookmarkEnd w:id="28"/>
      <w:bookmarkEnd w:id="29"/>
      <w:bookmarkEnd w:id="30"/>
    </w:p>
    <w:p w:rsidR="000A2C37" w:rsidRDefault="00A0349A">
      <w:pPr>
        <w:pStyle w:val="11"/>
        <w:shd w:val="clear" w:color="auto" w:fill="auto"/>
        <w:ind w:firstLine="740"/>
        <w:jc w:val="both"/>
      </w:pPr>
      <w:r>
        <w:t>Контроль документов кандидатов перед зачислением на курс обучения</w:t>
      </w:r>
    </w:p>
    <w:p w:rsidR="000A2C37" w:rsidRDefault="00A0349A" w:rsidP="00C37380">
      <w:pPr>
        <w:pStyle w:val="11"/>
        <w:shd w:val="clear" w:color="auto" w:fill="auto"/>
        <w:tabs>
          <w:tab w:val="left" w:pos="1516"/>
        </w:tabs>
        <w:spacing w:line="259" w:lineRule="auto"/>
        <w:ind w:firstLine="0"/>
        <w:jc w:val="both"/>
      </w:pPr>
      <w:r>
        <w:t>входной контроль определяется УТЦ.</w:t>
      </w:r>
    </w:p>
    <w:p w:rsidR="000A2C37" w:rsidRPr="00E831F8" w:rsidRDefault="00A0349A">
      <w:pPr>
        <w:pStyle w:val="11"/>
        <w:numPr>
          <w:ilvl w:val="0"/>
          <w:numId w:val="2"/>
        </w:numPr>
        <w:shd w:val="clear" w:color="auto" w:fill="auto"/>
        <w:tabs>
          <w:tab w:val="left" w:pos="1516"/>
        </w:tabs>
        <w:spacing w:after="160"/>
        <w:ind w:firstLine="740"/>
        <w:jc w:val="both"/>
      </w:pPr>
      <w:r>
        <w:rPr>
          <w:b/>
          <w:bCs/>
        </w:rPr>
        <w:t>Итоговая аттестация</w:t>
      </w:r>
    </w:p>
    <w:p w:rsidR="000A2C37" w:rsidRDefault="00E831F8" w:rsidP="00E831F8">
      <w:pPr>
        <w:pStyle w:val="11"/>
        <w:shd w:val="clear" w:color="auto" w:fill="auto"/>
        <w:tabs>
          <w:tab w:val="left" w:pos="1516"/>
        </w:tabs>
        <w:spacing w:after="160"/>
        <w:jc w:val="both"/>
      </w:pPr>
      <w:r>
        <w:rPr>
          <w:b/>
          <w:bCs/>
        </w:rPr>
        <w:t xml:space="preserve">  </w:t>
      </w:r>
      <w:r w:rsidR="00A0349A">
        <w:t>Итоговая аттестация проводится в виде: устного или письменного экзамена/зачета, комплексного компьютерного теста, проверки выполнения упражнений с использованием тренажера</w:t>
      </w:r>
      <w:r w:rsidR="00A0349A">
        <w:rPr>
          <w:i/>
          <w:iCs/>
        </w:rPr>
        <w:t>.</w:t>
      </w:r>
      <w:r w:rsidR="00A0349A">
        <w:t xml:space="preserve"> При проведении итоговой аттестации в виде устного или письменного экзамена/зачета, комплексного компьютерного теста должны использоваться вопросы и тестовые задания, согласованные Росморречфлотом.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Пороговый уровень прохождения тестов установлен: не менее 70%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 xml:space="preserve">Объем итоговой аттестации устанавливается таким образом, чтобы с учетом выполнения заданий обучающийся продемонстрировал формирование у него всех компетенций, указанных в Разделе </w:t>
      </w:r>
      <w:r>
        <w:rPr>
          <w:lang w:val="en-US" w:eastAsia="en-US" w:bidi="en-US"/>
        </w:rPr>
        <w:t>III</w:t>
      </w:r>
      <w:r w:rsidRPr="00A0349A">
        <w:rPr>
          <w:lang w:eastAsia="en-US" w:bidi="en-US"/>
        </w:rPr>
        <w:t>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При проведении итоговой аттестации с применением дистанционных технологий, зачет/экзамен проводится в форме компьютерного тестирования.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Обучающемуся, успешно прошедшему итоговую аттестацию, выдается свидетельство о прохождении подготовки по программе «Начальная подготовка по безопасности». В установленных законодательством случаях сведения о выданных документах передаются в государственную информационную систему.</w:t>
      </w:r>
    </w:p>
    <w:p w:rsidR="000A2C37" w:rsidRDefault="00A0349A">
      <w:pPr>
        <w:pStyle w:val="11"/>
        <w:shd w:val="clear" w:color="auto" w:fill="auto"/>
        <w:ind w:firstLine="740"/>
        <w:jc w:val="both"/>
      </w:pPr>
      <w:r>
        <w:t>Лицам, не прошедшим итоговую аттестацию, или получившим результат итоговой аттестации менее 70%, а также лицам, освоившим часть дополнительной профессиональной программы и (или) отчисленным с курса, выдается справка об обучении или о периоде обучения.</w:t>
      </w:r>
    </w:p>
    <w:p w:rsidR="000A2C37" w:rsidRDefault="00A0349A">
      <w:pPr>
        <w:pStyle w:val="11"/>
        <w:shd w:val="clear" w:color="auto" w:fill="auto"/>
        <w:spacing w:after="320"/>
        <w:ind w:firstLine="740"/>
        <w:jc w:val="both"/>
      </w:pPr>
      <w:r>
        <w:t xml:space="preserve">Срок действия свидетельства - 5 лет (п.3 Раздела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A0349A">
        <w:rPr>
          <w:lang w:eastAsia="en-US" w:bidi="en-US"/>
        </w:rPr>
        <w:t xml:space="preserve">/1 </w:t>
      </w:r>
      <w:r>
        <w:t>Кодекса ПДНВ).</w:t>
      </w:r>
    </w:p>
    <w:p w:rsidR="000A2C37" w:rsidRDefault="00510ECA">
      <w:pPr>
        <w:pStyle w:val="a7"/>
        <w:shd w:val="clear" w:color="auto" w:fill="auto"/>
        <w:ind w:left="576"/>
      </w:pPr>
      <w:r>
        <w:t>М</w:t>
      </w:r>
      <w:r w:rsidR="00A0349A">
        <w:t>атериально-техническо</w:t>
      </w:r>
      <w:r>
        <w:t>е</w:t>
      </w:r>
      <w:r w:rsidR="00A0349A">
        <w:t xml:space="preserve"> обеспечени</w:t>
      </w:r>
      <w:r>
        <w:t>е</w:t>
      </w:r>
      <w:r w:rsidR="00A0349A">
        <w:t xml:space="preserve"> подготовки</w:t>
      </w:r>
    </w:p>
    <w:p w:rsidR="00C37380" w:rsidRDefault="00C37380" w:rsidP="00745B42">
      <w:pPr>
        <w:pStyle w:val="11"/>
        <w:shd w:val="clear" w:color="auto" w:fill="auto"/>
        <w:tabs>
          <w:tab w:val="left" w:pos="1525"/>
        </w:tabs>
        <w:ind w:firstLine="0"/>
        <w:jc w:val="both"/>
      </w:pPr>
      <w:r>
        <w:rPr>
          <w:b/>
          <w:bCs/>
        </w:rPr>
        <w:t>ОРГАНИЗАЦИОННО-ТЕХНИЧЕСКИЕ УСЛОВИЯ И</w:t>
      </w:r>
      <w:r w:rsidR="00745B42">
        <w:rPr>
          <w:b/>
          <w:bCs/>
        </w:rPr>
        <w:t xml:space="preserve"> </w:t>
      </w:r>
      <w:r>
        <w:rPr>
          <w:b/>
          <w:bCs/>
        </w:rPr>
        <w:t>РЕСУРСЫ, НЕОБХОДИМЫЕ ДЛЯ РЕАЛИЗАЦИИ ПРИМЕРНОЙ ПРОГРАММЫ</w:t>
      </w:r>
    </w:p>
    <w:p w:rsidR="00745B42" w:rsidRDefault="00745B42" w:rsidP="00745B42">
      <w:pPr>
        <w:pStyle w:val="22"/>
        <w:keepNext/>
        <w:keepLines/>
        <w:shd w:val="clear" w:color="auto" w:fill="auto"/>
        <w:tabs>
          <w:tab w:val="left" w:pos="1525"/>
        </w:tabs>
        <w:ind w:left="740" w:firstLine="0"/>
      </w:pPr>
      <w:bookmarkStart w:id="31" w:name="bookmark26"/>
      <w:bookmarkStart w:id="32" w:name="bookmark27"/>
    </w:p>
    <w:p w:rsidR="00C37380" w:rsidRDefault="00C37380" w:rsidP="00745B42">
      <w:pPr>
        <w:pStyle w:val="22"/>
        <w:keepNext/>
        <w:keepLines/>
        <w:shd w:val="clear" w:color="auto" w:fill="auto"/>
        <w:tabs>
          <w:tab w:val="left" w:pos="1525"/>
        </w:tabs>
        <w:ind w:left="740" w:firstLine="0"/>
      </w:pPr>
      <w:bookmarkStart w:id="33" w:name="_Toc106174309"/>
      <w:r>
        <w:t>Основные положения</w:t>
      </w:r>
      <w:bookmarkEnd w:id="31"/>
      <w:bookmarkEnd w:id="32"/>
      <w:bookmarkEnd w:id="33"/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 xml:space="preserve">Реализация данной дополнительной профессиональной образовательной программы допускается в Учебно-тренажерном центре (далее-УТЦ), освидетельствованном в соответствии с требованиями Приказа Минтранса России от 10.02.2010 </w:t>
      </w:r>
      <w:r>
        <w:rPr>
          <w:lang w:val="en-US" w:eastAsia="en-US" w:bidi="en-US"/>
        </w:rPr>
        <w:t>N</w:t>
      </w:r>
      <w:r w:rsidRPr="00A0349A">
        <w:rPr>
          <w:lang w:eastAsia="en-US" w:bidi="en-US"/>
        </w:rPr>
        <w:t xml:space="preserve"> </w:t>
      </w:r>
      <w:r>
        <w:rPr>
          <w:i/>
          <w:iCs/>
        </w:rPr>
        <w:t>32</w:t>
      </w:r>
      <w:r>
        <w:t xml:space="preserve"> «Об утверждении Положения об одобрении типов аппаратуры и освидетельствовании объектов и центров» и действующими рекомендациями Росморречфлота</w:t>
      </w:r>
      <w:r>
        <w:rPr>
          <w:color w:val="4D5156"/>
        </w:rPr>
        <w:t>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УТЦ в обязательном порядке должен иметь учредительные документы, свидетельство о соответствии ССК УТЦ требованиям конвенции ПДНВ (выданного классификационным обществом-членом Международной ассоциации классификационных обществ), санитарно-эпидемиологическое заключение Роспотребнадзора и заключение о пожарной безопасности, выданное органом пожарного надзора.</w:t>
      </w:r>
    </w:p>
    <w:p w:rsidR="00C37380" w:rsidRDefault="00C37380" w:rsidP="00C37380">
      <w:pPr>
        <w:pStyle w:val="11"/>
        <w:shd w:val="clear" w:color="auto" w:fill="auto"/>
        <w:spacing w:line="233" w:lineRule="auto"/>
        <w:ind w:firstLine="740"/>
        <w:jc w:val="both"/>
      </w:pPr>
      <w:r>
        <w:lastRenderedPageBreak/>
        <w:t>УТЦ должен иметь документы, подтверждающие право собственности либо аренды помещений, оборудования, конструкций, аппаратно</w:t>
      </w:r>
      <w:r>
        <w:softHyphen/>
        <w:t xml:space="preserve">программных и других технических средств (без права использования третьими лицами), используемых в процессе реализации данной типовой </w:t>
      </w:r>
      <w:r>
        <w:rPr>
          <w:sz w:val="24"/>
          <w:szCs w:val="24"/>
        </w:rPr>
        <w:t xml:space="preserve">29 </w:t>
      </w:r>
      <w:r>
        <w:t>программы.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УТЦ должен располагать материально-технической базой, обеспечивающей проведение всех видов учебных занятий, практической (тренажерной) подготовки обучающихся, самостоятельной работы предусмотренных данной типовой программой и соответствующей действующим санитарным и противопожарным правилам и нормам: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учебные аудитории, учебно-тренажерные комплексы, оборудованные тренажерами для практической подготовки по данной типовой программе;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учебные аудитории для проведения теоретических занятий, демонстрации упражнений и их разбора;</w:t>
      </w:r>
    </w:p>
    <w:p w:rsidR="00C37380" w:rsidRDefault="00C37380" w:rsidP="00C37380">
      <w:pPr>
        <w:pStyle w:val="11"/>
        <w:shd w:val="clear" w:color="auto" w:fill="auto"/>
        <w:spacing w:line="259" w:lineRule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аудитории для оценки компетентности обучающихся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При совмещении вышеперечисленных аудиторий в одном помещении должны соблюдаться санитарные правила и нормы, определяющие требования к соответствующему типу помещений, а также при подтверждении такой возможности при расчёте пропускной способности данного помещения.</w:t>
      </w:r>
    </w:p>
    <w:p w:rsidR="00C37380" w:rsidRDefault="00C37380" w:rsidP="00C37380">
      <w:pPr>
        <w:pStyle w:val="11"/>
        <w:shd w:val="clear" w:color="auto" w:fill="auto"/>
        <w:spacing w:after="320"/>
        <w:ind w:firstLine="740"/>
        <w:jc w:val="both"/>
      </w:pPr>
      <w:r>
        <w:t>Состав тренажёрного оборудования, используемого при реализации данной программы, должен позволять воспроизводить условия внешней среды и работы на судне; типы используемых основных технических средств (тренажер, реальная аппаратура, а также аппаратура, представленная в виде имитаторов и муляжей) и соответствовать требованиям, изложенным в п. 16 настоящей программы.</w:t>
      </w:r>
    </w:p>
    <w:p w:rsidR="00C37380" w:rsidRDefault="00C37380" w:rsidP="00745B42">
      <w:pPr>
        <w:pStyle w:val="22"/>
        <w:keepNext/>
        <w:keepLines/>
        <w:shd w:val="clear" w:color="auto" w:fill="auto"/>
        <w:tabs>
          <w:tab w:val="left" w:pos="1489"/>
        </w:tabs>
        <w:ind w:firstLine="0"/>
        <w:jc w:val="both"/>
      </w:pPr>
      <w:bookmarkStart w:id="34" w:name="bookmark28"/>
      <w:bookmarkStart w:id="35" w:name="bookmark29"/>
      <w:bookmarkStart w:id="36" w:name="_Toc106174310"/>
      <w:r>
        <w:t>Состав группы и порядок прохождения подготовки</w:t>
      </w:r>
      <w:bookmarkEnd w:id="34"/>
      <w:bookmarkEnd w:id="35"/>
      <w:bookmarkEnd w:id="36"/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Процесс подготовки включает проведение теоретических и практических занятий в соответствии с учебным планом.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При проведении лекционных занятий количество обучающихся не ограничивается. На практических занятиях учебная группа включает от 2 до 12 обучающихся. На практических занятиях количество обучающихся на одного инструктора не должно превышать 12 человек.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Обучающиеся до начала занятий должны быть проинформированы о целях и задачах подготовки, ожидаемых навыках и формируемых компетентностях, назначении оборудования и порядке проведения занятий на нем, выполняемых упражнениях и критериях оценки, на основании которых будет определяться их компетентность.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Аудитории для лекционных занятий должны иметь достаточное количество посадочных мест и оборудованы аудиовизуальными средствами.</w:t>
      </w:r>
    </w:p>
    <w:p w:rsidR="00C37380" w:rsidRDefault="00C37380" w:rsidP="00C37380">
      <w:pPr>
        <w:pStyle w:val="11"/>
        <w:shd w:val="clear" w:color="auto" w:fill="auto"/>
        <w:spacing w:after="320"/>
        <w:ind w:firstLine="740"/>
        <w:jc w:val="both"/>
        <w:sectPr w:rsidR="00C37380">
          <w:footerReference w:type="default" r:id="rId11"/>
          <w:pgSz w:w="11900" w:h="16840"/>
          <w:pgMar w:top="762" w:right="618" w:bottom="1117" w:left="1553" w:header="334" w:footer="689" w:gutter="0"/>
          <w:pgNumType w:start="28"/>
          <w:cols w:space="720"/>
          <w:noEndnote/>
          <w:docGrid w:linePitch="360"/>
        </w:sectPr>
      </w:pPr>
      <w:r>
        <w:t xml:space="preserve">Для практической подготовки и демонстрации компетентности на тренажерах могут использоваться как одобренные тренажеры МОО/УТЦ, так и одобренные тренажеры других МОО или УТЦ с использованием сетевой формы реализации дополнительной профессиональной программы. При этом, сетевая форма реализации данной дополнительной профессиональной образовательной программы с конкретной организацией-партнером должна быть признана Минтрансом России в соответствии с требованиями Приказа Минтранса России </w:t>
      </w:r>
      <w:r>
        <w:lastRenderedPageBreak/>
        <w:t xml:space="preserve">от 10.02.2010 </w:t>
      </w:r>
      <w:r>
        <w:rPr>
          <w:lang w:val="en-US" w:eastAsia="en-US" w:bidi="en-US"/>
        </w:rPr>
        <w:t>N</w:t>
      </w:r>
      <w:r w:rsidRPr="00A0349A">
        <w:rPr>
          <w:lang w:eastAsia="en-US" w:bidi="en-US"/>
        </w:rPr>
        <w:t xml:space="preserve"> </w:t>
      </w:r>
      <w:r>
        <w:rPr>
          <w:i/>
          <w:iCs/>
        </w:rPr>
        <w:t>32 «</w:t>
      </w:r>
      <w:r>
        <w:t xml:space="preserve">Об утверждении Положения об одобрении типов аппаратуры и освидетельствовании объектов и центров», </w:t>
      </w:r>
    </w:p>
    <w:p w:rsidR="00C37380" w:rsidRDefault="00C37380" w:rsidP="00C37380">
      <w:pPr>
        <w:pStyle w:val="11"/>
        <w:shd w:val="clear" w:color="auto" w:fill="auto"/>
        <w:spacing w:after="320"/>
        <w:ind w:firstLine="0"/>
        <w:jc w:val="both"/>
      </w:pPr>
      <w:r>
        <w:lastRenderedPageBreak/>
        <w:t>действующими рекомендациями Росморречфлота и Раздела IX данной программы</w:t>
      </w:r>
      <w:r>
        <w:rPr>
          <w:i/>
          <w:iCs/>
        </w:rPr>
        <w:t>.</w:t>
      </w:r>
    </w:p>
    <w:p w:rsidR="00C37380" w:rsidRDefault="00C37380" w:rsidP="00745B42">
      <w:pPr>
        <w:pStyle w:val="22"/>
        <w:keepNext/>
        <w:keepLines/>
        <w:shd w:val="clear" w:color="auto" w:fill="auto"/>
        <w:tabs>
          <w:tab w:val="left" w:pos="1462"/>
        </w:tabs>
        <w:ind w:firstLine="0"/>
        <w:jc w:val="both"/>
      </w:pPr>
      <w:bookmarkStart w:id="37" w:name="bookmark30"/>
      <w:bookmarkStart w:id="38" w:name="bookmark31"/>
      <w:bookmarkStart w:id="39" w:name="_Toc106174311"/>
      <w:r>
        <w:t>Квалификация педагогических работников</w:t>
      </w:r>
      <w:bookmarkEnd w:id="37"/>
      <w:bookmarkEnd w:id="38"/>
      <w:bookmarkEnd w:id="39"/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Все педагогические работники должны иметь надлежащий уровень знания и понимания компетентности, по которой осуществляют подготовку или которая подлежит оценке.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К преподаванию тем программы, кроме педагогических работников, могут привлекаться ведущие специалисты организаций по профилю соответствующих тем.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Лица, которые осуществляют итоговую аттестацию, должны обладать квалификацией в вопросах, по которым проводится оценка и получить соответствующее руководство по методам и практике оценки.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Преподаватели/инструкторы, которые привлекаются к проведению занятий, должны иметь дополнительное профессиональное образование по программе «Подготовка инструктора» (типовая программа ИМО 6.09), а также свидетельство о прохождении повышения квалификации в предметной области каждые 3 года, и дополнительно: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обладающие знаниями по тематике преподаваемого учебного курса и понимающие специальные задачи проводимой подготовки, квалификация которых соответствует следующим требованиям:</w:t>
      </w:r>
    </w:p>
    <w:p w:rsidR="00C37380" w:rsidRDefault="00C37380" w:rsidP="00C37380">
      <w:pPr>
        <w:pStyle w:val="11"/>
        <w:numPr>
          <w:ilvl w:val="0"/>
          <w:numId w:val="5"/>
        </w:numPr>
        <w:shd w:val="clear" w:color="auto" w:fill="auto"/>
        <w:tabs>
          <w:tab w:val="left" w:pos="1462"/>
        </w:tabs>
        <w:ind w:firstLine="740"/>
        <w:jc w:val="both"/>
      </w:pPr>
      <w:r>
        <w:t>командный состав морского судна не ниже уровня эксплуатации или кораблей ВМФ;</w:t>
      </w:r>
    </w:p>
    <w:p w:rsidR="00C37380" w:rsidRDefault="00C37380" w:rsidP="00C37380">
      <w:pPr>
        <w:pStyle w:val="11"/>
        <w:numPr>
          <w:ilvl w:val="0"/>
          <w:numId w:val="5"/>
        </w:numPr>
        <w:shd w:val="clear" w:color="auto" w:fill="auto"/>
        <w:tabs>
          <w:tab w:val="left" w:pos="1462"/>
        </w:tabs>
        <w:ind w:firstLine="740"/>
        <w:jc w:val="both"/>
      </w:pPr>
      <w:r>
        <w:t>стаж 3 года в должности не ниже вахтенного помощника капитана или не ниже вахтенного второго механика, либо 1 год в должности не ниже вахтенного помощника капитана или не ниже вахтенного механика и 2 года научно-педагогического стажа по соответствующей дисциплине в морской образовательной организации (МОО), либо 3 года в должности старшего помощника капитана и выше, либо 1 год в должности старшего помощника капитана и выше и 2 года научно-педагогического стажа по соответствующей дисциплине в морской образовательной организации; наличие свидетельства о прохождении подготовки в качестве инструктора по программе «Начальная подготовка по безопасности» в освидетельствованном УТЦ;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Если обучение производится с помощью тренажера:</w:t>
      </w:r>
    </w:p>
    <w:p w:rsidR="00C37380" w:rsidRDefault="00C37380" w:rsidP="00C37380">
      <w:pPr>
        <w:pStyle w:val="11"/>
        <w:numPr>
          <w:ilvl w:val="0"/>
          <w:numId w:val="5"/>
        </w:numPr>
        <w:shd w:val="clear" w:color="auto" w:fill="auto"/>
        <w:tabs>
          <w:tab w:val="left" w:pos="1462"/>
        </w:tabs>
        <w:ind w:firstLine="740"/>
        <w:jc w:val="both"/>
      </w:pPr>
      <w:r>
        <w:t>дополнительное профессиональное образование по программе «Инструктор тренажерной подготовки, экзаменатор» (модельный курс ИМО 6.10);</w:t>
      </w:r>
    </w:p>
    <w:p w:rsidR="00C37380" w:rsidRDefault="00C37380" w:rsidP="00C37380">
      <w:pPr>
        <w:pStyle w:val="11"/>
        <w:numPr>
          <w:ilvl w:val="0"/>
          <w:numId w:val="5"/>
        </w:numPr>
        <w:shd w:val="clear" w:color="auto" w:fill="auto"/>
        <w:tabs>
          <w:tab w:val="left" w:pos="1462"/>
        </w:tabs>
        <w:ind w:firstLine="740"/>
        <w:jc w:val="both"/>
      </w:pPr>
      <w:r>
        <w:t>наличие подтверждения прохождения подготовки по эксплуатации тренажера того типа, который используется в УТЦ, и практического опыта работы на нем;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Лица, которые осуществляют итоговую аттестацию, должны:</w:t>
      </w:r>
    </w:p>
    <w:p w:rsidR="00C37380" w:rsidRDefault="00C37380" w:rsidP="00C37380">
      <w:pPr>
        <w:pStyle w:val="11"/>
        <w:numPr>
          <w:ilvl w:val="0"/>
          <w:numId w:val="5"/>
        </w:numPr>
        <w:shd w:val="clear" w:color="auto" w:fill="auto"/>
        <w:tabs>
          <w:tab w:val="left" w:pos="1462"/>
        </w:tabs>
        <w:ind w:firstLine="740"/>
        <w:jc w:val="both"/>
      </w:pPr>
      <w:r>
        <w:t>обладать документально подтвержденной квалификацией в вопросах, по которым проводится оценка: обладать документально подтверждённой квалификацией в вопросах, по которым проводится оценка</w:t>
      </w:r>
    </w:p>
    <w:p w:rsidR="00C37380" w:rsidRDefault="00C37380" w:rsidP="00C37380">
      <w:pPr>
        <w:pStyle w:val="11"/>
        <w:shd w:val="clear" w:color="auto" w:fill="auto"/>
        <w:ind w:firstLine="0"/>
      </w:pPr>
      <w:r>
        <w:t xml:space="preserve">(Раздел </w:t>
      </w:r>
      <w:r>
        <w:rPr>
          <w:lang w:val="en-US" w:eastAsia="en-US" w:bidi="en-US"/>
        </w:rPr>
        <w:t>A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A0349A">
        <w:rPr>
          <w:lang w:eastAsia="en-US" w:bidi="en-US"/>
        </w:rPr>
        <w:t xml:space="preserve">/6 </w:t>
      </w:r>
      <w:r>
        <w:t>Кодекса ПДНВ);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 xml:space="preserve">пройти подготовку в соответствии с типовой программой ИМО 3.12 </w:t>
      </w:r>
      <w:r>
        <w:lastRenderedPageBreak/>
        <w:t>«Оценка компетентности, проведение экзамена и дипломирование моряков».</w:t>
      </w:r>
    </w:p>
    <w:p w:rsidR="00C37380" w:rsidRDefault="00C37380" w:rsidP="00C37380">
      <w:pPr>
        <w:pStyle w:val="11"/>
        <w:shd w:val="clear" w:color="auto" w:fill="auto"/>
        <w:spacing w:after="320"/>
        <w:ind w:firstLine="740"/>
        <w:jc w:val="both"/>
      </w:pPr>
      <w:r>
        <w:t xml:space="preserve">Обучение по программам дополнительного профессионального образования «Подготовка инструктора» (типовая программа ИМО 6.09); «Инструктор тренажерной подготовки, экзаменатор» (типовая программа ИМО 6.10); «Оценка компетентности, проведение экзамена и дипломирование моряков» (типовая программа ИМО 3.12) должно быть реализовано в Морской образовательной организации, признанной в соответствии с Приказом Минтранса России от 8 июня 2011 г. </w:t>
      </w:r>
      <w:r>
        <w:rPr>
          <w:lang w:val="en-US" w:eastAsia="en-US" w:bidi="en-US"/>
        </w:rPr>
        <w:t>N</w:t>
      </w:r>
      <w:r w:rsidRPr="00A0349A">
        <w:rPr>
          <w:lang w:eastAsia="en-US" w:bidi="en-US"/>
        </w:rPr>
        <w:t xml:space="preserve"> </w:t>
      </w:r>
      <w:r>
        <w:t>157 и имеющей опыт подготовки членов экипажей морских судов не менее 5 лет.</w:t>
      </w:r>
      <w:bookmarkStart w:id="40" w:name="bookmark32"/>
      <w:bookmarkStart w:id="41" w:name="bookmark33"/>
    </w:p>
    <w:p w:rsidR="00C37380" w:rsidRPr="00C37380" w:rsidRDefault="00C37380" w:rsidP="00C37380">
      <w:pPr>
        <w:pStyle w:val="11"/>
        <w:shd w:val="clear" w:color="auto" w:fill="auto"/>
        <w:spacing w:after="320"/>
        <w:ind w:firstLine="740"/>
        <w:jc w:val="both"/>
        <w:rPr>
          <w:b/>
        </w:rPr>
      </w:pPr>
      <w:r w:rsidRPr="00C37380">
        <w:rPr>
          <w:b/>
        </w:rPr>
        <w:t>Материально-техническое обеспечение подготовки</w:t>
      </w:r>
      <w:bookmarkEnd w:id="40"/>
      <w:bookmarkEnd w:id="41"/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Для проведения лекционных занятий используется класс, находящийся в собственности или на ином законном основании, соответствующий требованиям, установленным законодательством об образовании, санитарно</w:t>
      </w:r>
      <w:r>
        <w:softHyphen/>
        <w:t>эпидемиологическим правилам и нормативам, требованиям пожарной безопасности.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t>Для осуществления практической подготовки по данной дополнительной профессиональной программе используется УТК по борьбе с пожарами на судах, бассейн Центра по выживанию на море, учебный класс, имеющие соответствующие свидетельства.</w:t>
      </w:r>
    </w:p>
    <w:p w:rsidR="00C37380" w:rsidRDefault="00C37380" w:rsidP="00C37380">
      <w:pPr>
        <w:pStyle w:val="11"/>
        <w:shd w:val="clear" w:color="auto" w:fill="auto"/>
        <w:spacing w:after="380"/>
        <w:ind w:firstLine="740"/>
        <w:jc w:val="both"/>
      </w:pPr>
      <w:r>
        <w:t>Проверка знания с использованием одобренной Росморечфлотом компьютерной программы проводится в классе, оборудованном в соответствии с требованиями пунктов 5 таблицы 5.</w:t>
      </w:r>
    </w:p>
    <w:p w:rsidR="00C37380" w:rsidRPr="00C37380" w:rsidRDefault="00C37380" w:rsidP="00C37380">
      <w:pPr>
        <w:pStyle w:val="a7"/>
        <w:shd w:val="clear" w:color="auto" w:fill="auto"/>
        <w:ind w:left="576"/>
        <w:rPr>
          <w:b/>
        </w:rPr>
      </w:pPr>
      <w:r w:rsidRPr="00C37380">
        <w:rPr>
          <w:b/>
        </w:rPr>
        <w:t>Требования к материально-техническому обеспечению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68"/>
        <w:gridCol w:w="1314"/>
        <w:gridCol w:w="4661"/>
      </w:tblGrid>
      <w:tr w:rsidR="00C37380" w:rsidTr="006405C0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аудитории/ оборудования/ тренажера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штук/ рабочих мест </w:t>
            </w:r>
          </w:p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(не менее)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Особые требования</w:t>
            </w:r>
          </w:p>
        </w:tc>
      </w:tr>
      <w:tr w:rsidR="00C37380" w:rsidTr="006405C0">
        <w:trPr>
          <w:trHeight w:hRule="exact" w:val="3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комплекс по выживанию на море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-бассейн или открытая акватория, размер и профиль которых позволяют выполнять упражнения, предусмотренные рабочими программами подготовки, включая спуск на воду, отход от борта и подъем спасательной шлюпки, управление дежурной шлюпкой и плотом на воде;</w:t>
            </w:r>
          </w:p>
          <w:p w:rsidR="00C37380" w:rsidRDefault="00C37380" w:rsidP="006405C0">
            <w:pPr>
              <w:pStyle w:val="a5"/>
              <w:shd w:val="clear" w:color="auto" w:fill="auto"/>
              <w:tabs>
                <w:tab w:val="left" w:pos="691"/>
                <w:tab w:val="left" w:pos="2736"/>
                <w:tab w:val="left" w:pos="420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спасательную</w:t>
            </w:r>
            <w:r>
              <w:rPr>
                <w:sz w:val="24"/>
                <w:szCs w:val="24"/>
              </w:rPr>
              <w:tab/>
              <w:t>шлюпку</w:t>
            </w:r>
            <w:r>
              <w:rPr>
                <w:sz w:val="24"/>
                <w:szCs w:val="24"/>
              </w:rPr>
              <w:tab/>
              <w:t>со</w:t>
            </w:r>
          </w:p>
          <w:p w:rsidR="00C37380" w:rsidRDefault="00C37380" w:rsidP="006405C0">
            <w:pPr>
              <w:pStyle w:val="a5"/>
              <w:shd w:val="clear" w:color="auto" w:fill="auto"/>
              <w:tabs>
                <w:tab w:val="left" w:pos="307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спускоподъемным</w:t>
            </w:r>
            <w:r>
              <w:rPr>
                <w:sz w:val="24"/>
                <w:szCs w:val="24"/>
              </w:rPr>
              <w:tab/>
              <w:t>устройством,</w:t>
            </w:r>
          </w:p>
          <w:p w:rsidR="00C37380" w:rsidRDefault="00C37380" w:rsidP="006405C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спасательный плот сбрасываемого типа, спасательный плот спускаемого типа с</w:t>
            </w:r>
          </w:p>
        </w:tc>
      </w:tr>
    </w:tbl>
    <w:p w:rsidR="00C37380" w:rsidRDefault="00C37380" w:rsidP="00C3738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1319"/>
        <w:gridCol w:w="4661"/>
      </w:tblGrid>
      <w:tr w:rsidR="00C37380" w:rsidTr="006405C0">
        <w:trPr>
          <w:trHeight w:hRule="exact" w:val="16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аудитории/ оборудования/ тренажера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штук/ рабочих мест </w:t>
            </w:r>
          </w:p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(не менее)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Особые требования</w:t>
            </w:r>
          </w:p>
        </w:tc>
      </w:tr>
      <w:tr w:rsidR="00C37380" w:rsidTr="006405C0">
        <w:trPr>
          <w:trHeight w:hRule="exact" w:val="2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80" w:rsidRDefault="00C37380" w:rsidP="006405C0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80" w:rsidRDefault="00C37380" w:rsidP="006405C0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80" w:rsidRDefault="00C37380" w:rsidP="006405C0">
            <w:pPr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745B42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поворотной кранбалкой с автоматически разобщающимся гаком, устройство для подъема человека с водной поверхности на высоту до 3 м, вышку для прыжков в воду с высоты не менее 2,5 м;</w:t>
            </w:r>
            <w:r w:rsidR="00745B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пост медицинской помощи в месте проведения тренировок.</w:t>
            </w:r>
          </w:p>
        </w:tc>
      </w:tr>
      <w:tr w:rsidR="00C37380" w:rsidTr="006405C0">
        <w:trPr>
          <w:trHeight w:hRule="exact" w:val="2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комплекс «Пожарный полигон»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745B42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-тренажер «Дымовой лабиринт» с изменяемой конфигурацией переборок;</w:t>
            </w:r>
            <w:r w:rsidR="00745B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отсек, заполненный высокократной пеной (имитатором пены), для прохождения без дыхательного аппарата, тренажер по имитации различных очагов возгорания и отработке действий по их ликвидации.</w:t>
            </w:r>
          </w:p>
        </w:tc>
      </w:tr>
      <w:tr w:rsidR="00C37380" w:rsidTr="006405C0">
        <w:trPr>
          <w:trHeight w:hRule="exact" w:val="16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по борьбе с водой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tabs>
                <w:tab w:val="center" w:pos="2290"/>
                <w:tab w:val="right" w:pos="443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-сухой отсек для отработки упражнений подкрепления переборок и заделки пробоин и отсек с видами пробоин и трещин, люками и трубопроводами, имеющими</w:t>
            </w:r>
            <w:r>
              <w:rPr>
                <w:sz w:val="24"/>
                <w:szCs w:val="24"/>
              </w:rPr>
              <w:tab/>
              <w:t>повреждения, насосами, создающими необходимое давление.</w:t>
            </w:r>
          </w:p>
        </w:tc>
      </w:tr>
      <w:tr w:rsidR="00C37380" w:rsidTr="006405C0">
        <w:trPr>
          <w:trHeight w:hRule="exact" w:val="2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tabs>
                <w:tab w:val="left" w:pos="1522"/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необходимыми стендами, плакатами, макетами, устройствами,</w:t>
            </w:r>
          </w:p>
          <w:p w:rsidR="00C37380" w:rsidRDefault="00C37380" w:rsidP="006405C0">
            <w:pPr>
              <w:pStyle w:val="a5"/>
              <w:shd w:val="clear" w:color="auto" w:fill="auto"/>
              <w:tabs>
                <w:tab w:val="left" w:pos="2136"/>
                <w:tab w:val="left" w:pos="40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спасательными средствами и другим оборудованием, необходимым</w:t>
            </w:r>
            <w:r>
              <w:rPr>
                <w:sz w:val="24"/>
                <w:szCs w:val="24"/>
              </w:rPr>
              <w:tab/>
              <w:t>для</w:t>
            </w:r>
          </w:p>
          <w:p w:rsidR="00C37380" w:rsidRDefault="00C37380" w:rsidP="006405C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занятий, включая класс медицинской подготовки, оборудованный необходимыми стендами, плакатами, тренажерами и оборудованием.</w:t>
            </w:r>
          </w:p>
        </w:tc>
      </w:tr>
      <w:tr w:rsidR="00C37380" w:rsidTr="006405C0">
        <w:trPr>
          <w:trHeight w:hRule="exact" w:val="8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тестирования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380" w:rsidRDefault="00C37380" w:rsidP="006405C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80" w:rsidRDefault="00C37380" w:rsidP="006405C0">
            <w:pPr>
              <w:pStyle w:val="a5"/>
              <w:shd w:val="clear" w:color="auto" w:fill="auto"/>
              <w:tabs>
                <w:tab w:val="left" w:pos="3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</w:t>
            </w:r>
            <w:r>
              <w:rPr>
                <w:sz w:val="24"/>
                <w:szCs w:val="24"/>
              </w:rPr>
              <w:tab/>
              <w:t>средствами,</w:t>
            </w:r>
          </w:p>
          <w:p w:rsidR="00C37380" w:rsidRDefault="00C37380" w:rsidP="006405C0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позволяющими произвести оценку знания обучающихся</w:t>
            </w:r>
          </w:p>
        </w:tc>
      </w:tr>
    </w:tbl>
    <w:p w:rsidR="00C37380" w:rsidRDefault="00C37380" w:rsidP="00C37380">
      <w:pPr>
        <w:spacing w:after="319" w:line="1" w:lineRule="exact"/>
      </w:pPr>
    </w:p>
    <w:p w:rsidR="00745B42" w:rsidRDefault="00745B4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C37380" w:rsidRDefault="00745B42" w:rsidP="00367235">
      <w:pPr>
        <w:pStyle w:val="11"/>
        <w:shd w:val="clear" w:color="auto" w:fill="auto"/>
        <w:ind w:firstLine="740"/>
        <w:outlineLvl w:val="0"/>
      </w:pPr>
      <w:bookmarkStart w:id="42" w:name="_Toc106174312"/>
      <w:r>
        <w:rPr>
          <w:b/>
          <w:bCs/>
        </w:rPr>
        <w:lastRenderedPageBreak/>
        <w:t>Список литературы</w:t>
      </w:r>
      <w:bookmarkEnd w:id="42"/>
    </w:p>
    <w:p w:rsidR="00745B42" w:rsidRDefault="00745B42" w:rsidP="00745B42">
      <w:pPr>
        <w:pStyle w:val="22"/>
        <w:keepNext/>
        <w:keepLines/>
        <w:shd w:val="clear" w:color="auto" w:fill="auto"/>
      </w:pPr>
    </w:p>
    <w:p w:rsidR="00C37380" w:rsidRDefault="00C37380" w:rsidP="00367235">
      <w:pPr>
        <w:pStyle w:val="22"/>
        <w:keepNext/>
        <w:keepLines/>
        <w:shd w:val="clear" w:color="auto" w:fill="auto"/>
        <w:outlineLvl w:val="9"/>
      </w:pPr>
      <w:r>
        <w:t>Основная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Международная Конвенция по охране человеческой жизни на море 1974 года (СОЛАС-74), с поправками.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Международная Конвенция по предотвращению загрязнения с судов (МАРПОЛ-73/78), с поправками.</w:t>
      </w:r>
    </w:p>
    <w:p w:rsidR="00C1129D" w:rsidRDefault="00C37380" w:rsidP="00C1129D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Международная конвенция о подготовке и дипломировании моряков и несении вахты 197</w:t>
      </w:r>
      <w:r w:rsidR="00745B42">
        <w:t>8 г. (ПДНВ-78), с поправками.</w:t>
      </w:r>
    </w:p>
    <w:p w:rsidR="00C37380" w:rsidRDefault="00C37380" w:rsidP="00C1129D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Международный кодекс по спасательным средствам (Кодекс ЛСА), с поправками.</w:t>
      </w:r>
    </w:p>
    <w:p w:rsidR="00745B42" w:rsidRDefault="00745B42" w:rsidP="00745B42">
      <w:pPr>
        <w:pStyle w:val="22"/>
        <w:keepNext/>
        <w:keepLines/>
        <w:shd w:val="clear" w:color="auto" w:fill="auto"/>
        <w:jc w:val="both"/>
      </w:pPr>
    </w:p>
    <w:p w:rsidR="00C37380" w:rsidRDefault="00C37380" w:rsidP="00367235">
      <w:pPr>
        <w:pStyle w:val="22"/>
        <w:keepNext/>
        <w:keepLines/>
        <w:shd w:val="clear" w:color="auto" w:fill="auto"/>
        <w:jc w:val="both"/>
        <w:outlineLvl w:val="9"/>
      </w:pPr>
      <w:r>
        <w:t>Дополнительная</w:t>
      </w:r>
    </w:p>
    <w:p w:rsidR="00745B42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Бюллетень изменений и дополнений к Международному кодексу по спасательным средствам (Кодекс ЛСА), - СПб.: АО "ЦНИИМФ", 2016 г. - 12 с.</w:t>
      </w:r>
      <w:r w:rsidR="00745B42">
        <w:t xml:space="preserve"> 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Международный кодекс по системам пожарной безопасности - Резолюция КБМ ИМО 98(73), - СПб.: АО "ЦНИИМФ", 2016 г. - 184 с.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Международное руководство по судовой медицине. - Женева: ВОЗ, 2014. - 465 с.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 xml:space="preserve">Международное авиационное и морское наставление по поиску и спасанию (Наставление ИАМСАР), книга </w:t>
      </w:r>
      <w:r w:rsidRPr="00745B42">
        <w:t>III</w:t>
      </w:r>
      <w:r w:rsidRPr="00A0349A">
        <w:t xml:space="preserve"> </w:t>
      </w:r>
      <w:r>
        <w:t>- «Подвижные средства», - СПб.: АО "ЦНИИМФ", 5-е издание, исправленное и дополненное, 2016 г. - 524 с.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Наставление по борьбе за живучесть судов - РД 31.60.14-81 (НБЖС с Приложениями и Дополнениями), - СПб.: ЗАО «ЦНИИМФ», 2004. - 376 с.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Правила пожарной безопасности на морских судах. Рекомендованы постановлением технического комитета по стандартизации ТК 318 «Морфлот» №10 от 31.10.2003.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 xml:space="preserve">Руководство ИМО по сохранению жизни в холодной воде (циркулярное письмо </w:t>
      </w:r>
      <w:r w:rsidRPr="00745B42">
        <w:t>MSC</w:t>
      </w:r>
      <w:r w:rsidRPr="00A0349A">
        <w:t>.1/</w:t>
      </w:r>
      <w:r w:rsidRPr="00745B42">
        <w:t>Circ</w:t>
      </w:r>
      <w:r w:rsidRPr="00A0349A">
        <w:t>.1185/</w:t>
      </w:r>
      <w:r w:rsidRPr="00745B42">
        <w:t>Rev</w:t>
      </w:r>
      <w:r w:rsidRPr="00A0349A">
        <w:t xml:space="preserve">.1), </w:t>
      </w:r>
      <w:r>
        <w:t xml:space="preserve">- СПб.: ЗАО "ЦНИИМФ", 2013 г. - 42 </w:t>
      </w:r>
      <w:r w:rsidRPr="00745B42">
        <w:t>c</w:t>
      </w:r>
      <w:r w:rsidRPr="00A0349A">
        <w:t xml:space="preserve">. </w:t>
      </w:r>
      <w:r>
        <w:t>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Приказ Минтранса России № 62 от 15 марта 2012 г. «Положение о дипломировании членов экипажей морских судов».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>«Руководство по оставлению судна» РД 31.60.25-97. - С-Пб.: ЗАО ЦНИИМФ, 1998.</w:t>
      </w:r>
    </w:p>
    <w:p w:rsidR="00C37380" w:rsidRDefault="00C37380" w:rsidP="00745B42">
      <w:pPr>
        <w:pStyle w:val="11"/>
        <w:numPr>
          <w:ilvl w:val="0"/>
          <w:numId w:val="18"/>
        </w:numPr>
        <w:shd w:val="clear" w:color="auto" w:fill="auto"/>
        <w:ind w:left="426"/>
      </w:pPr>
      <w:r>
        <w:t xml:space="preserve">Руководство по технике подъема людей из воды, </w:t>
      </w:r>
      <w:r w:rsidRPr="00745B42">
        <w:t>MSC</w:t>
      </w:r>
      <w:r w:rsidRPr="00A0349A">
        <w:t>.1/</w:t>
      </w:r>
      <w:r w:rsidRPr="00745B42">
        <w:t>Circ</w:t>
      </w:r>
      <w:r w:rsidRPr="00A0349A">
        <w:t>.1182/</w:t>
      </w:r>
      <w:r w:rsidRPr="00745B42">
        <w:t>Rev</w:t>
      </w:r>
      <w:r w:rsidRPr="00A0349A">
        <w:t xml:space="preserve">.1, </w:t>
      </w:r>
      <w:r>
        <w:t>- СПБ.: ЗАО "ЦНИИМФ", 2015 г. - 60 с.</w:t>
      </w:r>
    </w:p>
    <w:p w:rsidR="00C1129D" w:rsidRDefault="00C1129D" w:rsidP="00745B42">
      <w:pPr>
        <w:pStyle w:val="11"/>
        <w:shd w:val="clear" w:color="auto" w:fill="auto"/>
        <w:ind w:firstLine="740"/>
        <w:jc w:val="both"/>
        <w:rPr>
          <w:b/>
          <w:bCs/>
        </w:rPr>
      </w:pPr>
    </w:p>
    <w:p w:rsidR="00C37380" w:rsidRDefault="00C37380" w:rsidP="00745B42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Видеофильмы </w:t>
      </w:r>
    </w:p>
    <w:p w:rsidR="00C1129D" w:rsidRDefault="00C1129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C37380" w:rsidRDefault="00C37380" w:rsidP="00745B42">
      <w:pPr>
        <w:pStyle w:val="11"/>
        <w:shd w:val="clear" w:color="auto" w:fill="auto"/>
        <w:ind w:firstLine="0"/>
      </w:pPr>
      <w:r>
        <w:rPr>
          <w:b/>
          <w:bCs/>
        </w:rPr>
        <w:lastRenderedPageBreak/>
        <w:t>МЕТОДИЧЕСКОЕ ОБЕСПЕЧЕНИЕ ДОПОЛНИТЕЛЬНОЙ ПРОФЕССИОНАЛЬНОЙ ПРОГРАММЫ</w:t>
      </w:r>
    </w:p>
    <w:p w:rsidR="00C37380" w:rsidRDefault="00C37380" w:rsidP="00745B42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  <w:jc w:val="both"/>
      </w:pPr>
      <w:r>
        <w:t>Комплект учебно-методических материалов оформляется в виде учебно-методического комплекса дополнительной профессиональной образовательной программы (УМК). УМК, как правило, включает следующие элементы:</w:t>
      </w:r>
    </w:p>
    <w:p w:rsidR="00C37380" w:rsidRDefault="00C37380" w:rsidP="00745B42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>•</w:t>
      </w:r>
      <w:r>
        <w:t>титульный лист;</w:t>
      </w:r>
    </w:p>
    <w:p w:rsidR="00C37380" w:rsidRDefault="00C37380" w:rsidP="00745B42">
      <w:pPr>
        <w:pStyle w:val="11"/>
        <w:shd w:val="clear" w:color="auto" w:fill="auto"/>
        <w:spacing w:line="259" w:lineRule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>•</w:t>
      </w:r>
      <w:r>
        <w:t>аннотация;</w:t>
      </w:r>
    </w:p>
    <w:p w:rsidR="00C1129D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>•</w:t>
      </w:r>
      <w:r>
        <w:t>рабочая программа;</w:t>
      </w:r>
      <w:r w:rsidR="00C1129D">
        <w:t xml:space="preserve"> 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>•</w:t>
      </w:r>
      <w:r>
        <w:t>учебно-методическое обеспечение:</w:t>
      </w:r>
    </w:p>
    <w:p w:rsidR="00C37380" w:rsidRDefault="00C37380" w:rsidP="00C37380">
      <w:pPr>
        <w:pStyle w:val="11"/>
        <w:shd w:val="clear" w:color="auto" w:fill="auto"/>
        <w:spacing w:line="223" w:lineRule="auto"/>
        <w:ind w:firstLine="74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A0349A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основная и дополнительная учебная и справочная литература;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A0349A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лекционные материалы;</w:t>
      </w:r>
    </w:p>
    <w:p w:rsidR="00C37380" w:rsidRDefault="00C37380" w:rsidP="00C37380">
      <w:pPr>
        <w:pStyle w:val="11"/>
        <w:shd w:val="clear" w:color="auto" w:fill="auto"/>
        <w:spacing w:line="233" w:lineRule="auto"/>
        <w:ind w:firstLine="74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A0349A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методические указания по практическим занятиям (для обучающихся и для преподавателя/инструктора);</w:t>
      </w:r>
    </w:p>
    <w:p w:rsidR="00C37380" w:rsidRDefault="00C37380" w:rsidP="00C37380">
      <w:pPr>
        <w:pStyle w:val="11"/>
        <w:shd w:val="clear" w:color="auto" w:fill="auto"/>
        <w:spacing w:line="233" w:lineRule="auto"/>
        <w:ind w:firstLine="74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A0349A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другие материалы, обеспечивающие качество подготовки обучающихся;</w:t>
      </w:r>
    </w:p>
    <w:p w:rsidR="00C37380" w:rsidRDefault="00C37380" w:rsidP="00C37380">
      <w:pPr>
        <w:pStyle w:val="11"/>
        <w:shd w:val="clear" w:color="auto" w:fill="auto"/>
        <w:ind w:firstLine="740"/>
        <w:jc w:val="both"/>
      </w:pPr>
      <w:r>
        <w:rPr>
          <w:rFonts w:ascii="Arial" w:eastAsia="Arial" w:hAnsi="Arial" w:cs="Arial"/>
          <w:sz w:val="26"/>
          <w:szCs w:val="26"/>
        </w:rPr>
        <w:t>•</w:t>
      </w:r>
      <w:r>
        <w:t>методическое обеспечение способов и методов оценки компетентности обучающихся, включая базы оценочных материалов.</w:t>
      </w:r>
    </w:p>
    <w:p w:rsidR="00C37380" w:rsidRDefault="00C37380" w:rsidP="00C37380">
      <w:pPr>
        <w:pStyle w:val="11"/>
        <w:numPr>
          <w:ilvl w:val="0"/>
          <w:numId w:val="9"/>
        </w:numPr>
        <w:shd w:val="clear" w:color="auto" w:fill="auto"/>
        <w:tabs>
          <w:tab w:val="left" w:pos="1442"/>
        </w:tabs>
        <w:ind w:firstLine="740"/>
        <w:jc w:val="both"/>
      </w:pPr>
      <w:r>
        <w:t>Аннотация включает краткую характеристику курса подготовки, с указанием ее цели, ожидаемых результатов освоения программы подготовки с точки зрения формирования у обучающихся компетенций, предусмотренных Конвенцией ПДНВ и другими нормативными изданиями, получения ими новых знания, умений, навыков.</w:t>
      </w:r>
    </w:p>
    <w:p w:rsidR="00C37380" w:rsidRDefault="00C37380" w:rsidP="00C37380">
      <w:pPr>
        <w:pStyle w:val="11"/>
        <w:numPr>
          <w:ilvl w:val="0"/>
          <w:numId w:val="9"/>
        </w:numPr>
        <w:shd w:val="clear" w:color="auto" w:fill="auto"/>
        <w:tabs>
          <w:tab w:val="left" w:pos="1442"/>
        </w:tabs>
        <w:ind w:firstLine="740"/>
        <w:jc w:val="both"/>
      </w:pPr>
      <w:r>
        <w:t>Рабочая программа разрабатывается на основе примерной программы и учитывает особенности подготовки в МОО/УТЦ. С учетом особенностей подготовки в МОО/УТЦ в рабочей программе допускается перераспределение часов между разделами программы и/или между лекционными и практическими занятиями в пределах 15% общего количества часов. Рабочая программа является учебно-методическим документом для организации, планирования и контроля учебного процесса по программе подготовки.</w:t>
      </w:r>
    </w:p>
    <w:p w:rsidR="00C37380" w:rsidRDefault="00C37380" w:rsidP="00C37380">
      <w:pPr>
        <w:pStyle w:val="11"/>
        <w:numPr>
          <w:ilvl w:val="0"/>
          <w:numId w:val="9"/>
        </w:numPr>
        <w:shd w:val="clear" w:color="auto" w:fill="auto"/>
        <w:tabs>
          <w:tab w:val="left" w:pos="1442"/>
        </w:tabs>
        <w:spacing w:after="300"/>
        <w:ind w:firstLine="740"/>
        <w:jc w:val="both"/>
      </w:pPr>
      <w:r>
        <w:t>Требования к вышеперечисленным элементам УМК определяются внутренними нормативными документами МОО/УТЦ и конкретизируются в рабочей программе.</w:t>
      </w:r>
    </w:p>
    <w:p w:rsidR="00C37380" w:rsidRDefault="00C37380" w:rsidP="00C37380">
      <w:pPr>
        <w:pStyle w:val="11"/>
        <w:shd w:val="clear" w:color="auto" w:fill="auto"/>
        <w:ind w:firstLine="740"/>
      </w:pPr>
      <w:r>
        <w:rPr>
          <w:b/>
          <w:bCs/>
        </w:rPr>
        <w:t>РЕАЛИЗАЦИЯ ПРОГРАММЫ С ИСПОЛЬЗОВАНИЕМ ЭЛЕКТРОННОГО ОБУЧЕНИЯ И ДИСТАНЦИОННЫХ ОБРАЗОВАТЕЛЬНЫХ ТЕХНОЛОГИЙ</w:t>
      </w:r>
    </w:p>
    <w:p w:rsidR="00C37380" w:rsidRDefault="00C37380" w:rsidP="006405C0">
      <w:pPr>
        <w:pStyle w:val="11"/>
        <w:numPr>
          <w:ilvl w:val="0"/>
          <w:numId w:val="9"/>
        </w:numPr>
        <w:shd w:val="clear" w:color="auto" w:fill="auto"/>
        <w:tabs>
          <w:tab w:val="left" w:pos="1442"/>
          <w:tab w:val="left" w:pos="2093"/>
          <w:tab w:val="left" w:pos="4747"/>
          <w:tab w:val="left" w:pos="7910"/>
        </w:tabs>
        <w:ind w:firstLine="0"/>
      </w:pPr>
      <w:r>
        <w:t>При реализации дополнительной профессиональной образовательной программы (далее - ДПОП) с использованием дистанционных образовательных технологий и электронного обучения и проведением с отрывом от производства итоговой аттестации в морской образовательной организации должно быть обеспечено функционирование электронной информационно-образовательной среды, включающей в себя электронные информационные ресурсы, электронные образовательные ресурсы,</w:t>
      </w:r>
      <w:r w:rsidR="00CB2550">
        <w:t xml:space="preserve"> </w:t>
      </w:r>
      <w:r>
        <w:t>совокупность</w:t>
      </w:r>
      <w:r w:rsidR="00CB2550">
        <w:t xml:space="preserve"> </w:t>
      </w:r>
      <w:r>
        <w:lastRenderedPageBreak/>
        <w:t>информационных</w:t>
      </w:r>
      <w:r w:rsidR="00CB2550">
        <w:t xml:space="preserve"> </w:t>
      </w:r>
      <w:r>
        <w:t>технологий,</w:t>
      </w:r>
      <w:r w:rsidR="00CB2550">
        <w:t xml:space="preserve"> </w:t>
      </w:r>
      <w:r>
        <w:t>телекоммуникационных технологий, соответствующих технологических средств, которые обеспечивают освоение обучающимися образовательных программ в полном объеме независимо от места нахождения обучающихся.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2"/>
        </w:tabs>
        <w:ind w:firstLine="0"/>
      </w:pPr>
      <w:r>
        <w:t>Обучение с использованием дистанционных образовательных технологий и электронного обучения подразумевает использование такого режима обучения, при котором обучающийся осваивает лекционную часть дополнительной профессиональной образовательной программы полностью удаленно с использованием специализированной системы (платформы</w:t>
      </w:r>
      <w:r w:rsidR="00C1129D">
        <w:t>), профессионального</w:t>
      </w:r>
      <w:r>
        <w:t xml:space="preserve"> контента, и оценочных средств. Все коммуникации с инструкторами и экзаменаторами осуществляются посредством указанной системы (платформы).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Формирование информационной среды должно осуществляться с помощью программной системы электронного обучения (далее - СЭО):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руководители подготовок совместно с авторами и методистами разрабатывают и размещают содержательный контент в СЭО;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педагогический работник ведет педагогическую деятельность в СЭО;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администрация морской образовательной организации, руководители подготовок, методические службы, педагогические работники, инструктора, экзаменаторы и обучающиеся обеспечиваются доступом к полной и достоверной информации о ходе учебного процесса, промежуточных и итоговых результатах, благодаря автоматическому фиксированию указанных позиций в СЭО;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обучающиеся выполняют задания, предусмотренные дополнительной профессиональной образовательной программой подготовки, при необходимости имеют возможность обратиться к педагогическим работникам за помощью;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все результаты обучения сохраняются в СЭО, на их основании формируется информация о прогрессе обучения.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Используемая СЭО должна удовлетворять следующим требованиям по управлению курсом: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руководитель подготовки должен иметь полный контроль над курсом: изменение настроек, правка содержания (наполнения), обучение, статистика и т.д.;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инструктор (преподаватель) должен иметь все возможности по организации обучения;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 xml:space="preserve">основными элементами учебной программы должны являться </w:t>
      </w:r>
      <w:r>
        <w:rPr>
          <w:lang w:val="en-US" w:eastAsia="en-US" w:bidi="en-US"/>
        </w:rPr>
        <w:t>SCORM</w:t>
      </w:r>
      <w:r>
        <w:t xml:space="preserve">-пакеты, </w:t>
      </w:r>
      <w:r>
        <w:rPr>
          <w:lang w:val="en-US" w:eastAsia="en-US" w:bidi="en-US"/>
        </w:rPr>
        <w:t>AICC</w:t>
      </w:r>
      <w:r>
        <w:t xml:space="preserve">-пакеты, </w:t>
      </w:r>
      <w:r>
        <w:rPr>
          <w:lang w:val="en-US" w:eastAsia="en-US" w:bidi="en-US"/>
        </w:rPr>
        <w:t>cmi</w:t>
      </w:r>
      <w:r w:rsidRPr="00A0349A">
        <w:rPr>
          <w:lang w:eastAsia="en-US" w:bidi="en-US"/>
        </w:rPr>
        <w:t>5-</w:t>
      </w:r>
      <w:r>
        <w:rPr>
          <w:lang w:val="en-US" w:eastAsia="en-US" w:bidi="en-US"/>
        </w:rPr>
        <w:t>nakeTbi</w:t>
      </w:r>
      <w:r w:rsidRPr="00A0349A">
        <w:rPr>
          <w:lang w:eastAsia="en-US" w:bidi="en-US"/>
        </w:rPr>
        <w:t xml:space="preserve">, </w:t>
      </w:r>
      <w:r>
        <w:rPr>
          <w:lang w:val="en-US" w:eastAsia="en-US" w:bidi="en-US"/>
        </w:rPr>
        <w:t>Experienci</w:t>
      </w:r>
      <w:r w:rsidRPr="00A0349A">
        <w:rPr>
          <w:lang w:eastAsia="en-US" w:bidi="en-US"/>
        </w:rPr>
        <w:t xml:space="preserve"> </w:t>
      </w:r>
      <w:r>
        <w:rPr>
          <w:lang w:val="en-US" w:eastAsia="en-US" w:bidi="en-US"/>
        </w:rPr>
        <w:t>API</w:t>
      </w:r>
      <w:r>
        <w:t xml:space="preserve">-пакеты, </w:t>
      </w:r>
      <w:r>
        <w:rPr>
          <w:lang w:val="en-US" w:eastAsia="en-US" w:bidi="en-US"/>
        </w:rPr>
        <w:t>HTML</w:t>
      </w:r>
      <w:r w:rsidRPr="00A0349A">
        <w:rPr>
          <w:lang w:eastAsia="en-US" w:bidi="en-US"/>
        </w:rPr>
        <w:t xml:space="preserve">- </w:t>
      </w:r>
      <w:r>
        <w:t>страницы и/или видеолекции, аналогичные классическому варианту представления лекций;</w:t>
      </w:r>
    </w:p>
    <w:p w:rsidR="00C37380" w:rsidRDefault="00C37380" w:rsidP="00CB2550">
      <w:pPr>
        <w:pStyle w:val="11"/>
        <w:numPr>
          <w:ilvl w:val="0"/>
          <w:numId w:val="10"/>
        </w:numPr>
        <w:shd w:val="clear" w:color="auto" w:fill="auto"/>
        <w:tabs>
          <w:tab w:val="left" w:pos="1028"/>
        </w:tabs>
        <w:ind w:firstLine="740"/>
      </w:pPr>
      <w:r>
        <w:t xml:space="preserve">весь контент должен максимально соответствовать методическому обеспечению очного обучения, файлы формата </w:t>
      </w:r>
      <w:r w:rsidRPr="00A0349A">
        <w:rPr>
          <w:lang w:eastAsia="en-US" w:bidi="en-US"/>
        </w:rPr>
        <w:t>*.</w:t>
      </w:r>
      <w:r>
        <w:rPr>
          <w:lang w:val="en-US" w:eastAsia="en-US" w:bidi="en-US"/>
        </w:rPr>
        <w:t>doc</w:t>
      </w:r>
      <w:r w:rsidRPr="00A0349A">
        <w:rPr>
          <w:lang w:eastAsia="en-US" w:bidi="en-US"/>
        </w:rPr>
        <w:t>, *.</w:t>
      </w:r>
      <w:r>
        <w:rPr>
          <w:lang w:val="en-US" w:eastAsia="en-US" w:bidi="en-US"/>
        </w:rPr>
        <w:t>docx</w:t>
      </w:r>
      <w:r w:rsidRPr="00A0349A">
        <w:rPr>
          <w:lang w:eastAsia="en-US" w:bidi="en-US"/>
        </w:rPr>
        <w:t>, *.</w:t>
      </w:r>
      <w:r>
        <w:rPr>
          <w:lang w:val="en-US" w:eastAsia="en-US" w:bidi="en-US"/>
        </w:rPr>
        <w:t>ppt</w:t>
      </w:r>
      <w:r w:rsidRPr="00A0349A">
        <w:rPr>
          <w:lang w:eastAsia="en-US" w:bidi="en-US"/>
        </w:rPr>
        <w:t>, *.</w:t>
      </w:r>
      <w:r>
        <w:rPr>
          <w:lang w:val="en-US" w:eastAsia="en-US" w:bidi="en-US"/>
        </w:rPr>
        <w:t>pptx</w:t>
      </w:r>
      <w:r w:rsidRPr="00A0349A">
        <w:rPr>
          <w:lang w:eastAsia="en-US" w:bidi="en-US"/>
        </w:rPr>
        <w:t>, *.</w:t>
      </w:r>
      <w:r>
        <w:rPr>
          <w:lang w:val="en-US" w:eastAsia="en-US" w:bidi="en-US"/>
        </w:rPr>
        <w:t>pdf</w:t>
      </w:r>
      <w:r w:rsidRPr="00A0349A">
        <w:rPr>
          <w:lang w:eastAsia="en-US" w:bidi="en-US"/>
        </w:rPr>
        <w:t xml:space="preserve"> </w:t>
      </w:r>
      <w:r>
        <w:t>могут использоваться только в качестве справочных материалов;</w:t>
      </w:r>
    </w:p>
    <w:p w:rsidR="00C37380" w:rsidRDefault="00C37380" w:rsidP="00CB2550">
      <w:pPr>
        <w:pStyle w:val="11"/>
        <w:numPr>
          <w:ilvl w:val="0"/>
          <w:numId w:val="10"/>
        </w:numPr>
        <w:shd w:val="clear" w:color="auto" w:fill="auto"/>
        <w:tabs>
          <w:tab w:val="left" w:pos="1028"/>
        </w:tabs>
        <w:ind w:firstLine="740"/>
      </w:pPr>
      <w:r>
        <w:t xml:space="preserve">с помощью дистанционных образовательных технологий и электронного обучения не могут быть реализованы занятия, нацеленные на </w:t>
      </w:r>
      <w:r>
        <w:lastRenderedPageBreak/>
        <w:t>отработку практических компетенций с применением физического оборудования;</w:t>
      </w:r>
    </w:p>
    <w:p w:rsidR="00C37380" w:rsidRDefault="00C37380" w:rsidP="00CB2550">
      <w:pPr>
        <w:pStyle w:val="11"/>
        <w:numPr>
          <w:ilvl w:val="0"/>
          <w:numId w:val="10"/>
        </w:numPr>
        <w:shd w:val="clear" w:color="auto" w:fill="auto"/>
        <w:tabs>
          <w:tab w:val="left" w:pos="1023"/>
        </w:tabs>
        <w:ind w:firstLine="740"/>
      </w:pPr>
      <w:r>
        <w:t>система электронного обучения должна позволять контролировать прогресс обучения;</w:t>
      </w:r>
    </w:p>
    <w:p w:rsidR="00C37380" w:rsidRDefault="00C37380" w:rsidP="00CB2550">
      <w:pPr>
        <w:pStyle w:val="11"/>
        <w:numPr>
          <w:ilvl w:val="0"/>
          <w:numId w:val="10"/>
        </w:numPr>
        <w:shd w:val="clear" w:color="auto" w:fill="auto"/>
        <w:tabs>
          <w:tab w:val="left" w:pos="1028"/>
        </w:tabs>
        <w:ind w:firstLine="740"/>
      </w:pPr>
      <w:r>
        <w:t>должна быть обеспечена возможность включения в программу электронного обучения большого набора различных элементов: ресурсов, тестов, заданий, тренингов, опросов, анкет, лекций, семинаров и иного материала;</w:t>
      </w:r>
    </w:p>
    <w:p w:rsidR="00C37380" w:rsidRDefault="00C37380" w:rsidP="00CB2550">
      <w:pPr>
        <w:pStyle w:val="11"/>
        <w:shd w:val="clear" w:color="auto" w:fill="auto"/>
        <w:spacing w:line="230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должна быть обеспечена удобная возможность редактирования оценочных средств;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все оценки должны собираться в реестр СЭО, содержащий удобные механизмы для подведения итогов, создания и использования различных отчетов, импорта и экспорта оценок;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 xml:space="preserve">должна быть встроена удобная система учета и отслеживания активности обучающихся, позволяющая отслеживать участие как в курсе в целом, так и детальную информацию по каждому элементу курса, с указанием времени </w:t>
      </w:r>
      <w:r w:rsidR="00C1129D">
        <w:t>обращения,</w:t>
      </w:r>
      <w:r>
        <w:t xml:space="preserve"> обучающегося к каждому элементу программы;</w:t>
      </w:r>
    </w:p>
    <w:p w:rsidR="00C37380" w:rsidRDefault="00C37380" w:rsidP="00CB2550">
      <w:pPr>
        <w:pStyle w:val="11"/>
        <w:shd w:val="clear" w:color="auto" w:fill="auto"/>
        <w:spacing w:line="230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должна быть обеспечена возможность создания различных мероприятий в СЭО (тренингов, вебинаров, видеоконференций и др.);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средства видеоконференцсвязи должны обеспечивать непрерывную работу с обучающимися и интегрированы в СЭО, позволяющие в процессе видеоконференции демонстрировать различные текстовые, графические или видеоматериалы; демонстрировать различные приложения и процессы; получать доступ к управлению удаленным компьютером; совместно работать над документами и т.д.;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должна быть обеспечена простая связь между преподавателем и обучающимся, с предоставлением возможности размещения сообщений в комментариях к программе и открытых отзывов.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СЭО должна предоставлять возможность ознакомиться со всей программой обучения до начала обучения, включая описание программы, автора курса, минимальные требования к обучающимся, нормативно</w:t>
      </w:r>
      <w:r>
        <w:softHyphen/>
        <w:t>правовые акты, длительность курса, контактное лицо, все разделы дисциплины и форму представления учебно-методических материалов программы, а также:</w:t>
      </w:r>
    </w:p>
    <w:p w:rsidR="00C37380" w:rsidRDefault="00C37380" w:rsidP="00CB2550">
      <w:pPr>
        <w:pStyle w:val="11"/>
        <w:shd w:val="clear" w:color="auto" w:fill="auto"/>
        <w:spacing w:line="230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СЭО должна предоставлять информацию об условиях пользования, политике конфиденциальности, и иную информацию;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стартовая страница СЭО должна быть доступна незарегистрированным пользователям и содержать как минимум информацию о наименовании морской образовательной организации, контактные данные, возможность доступа к каталогу курсов, демо-курс, информацию о порядке и условиях организации обучения;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должна быть обеспечена возможность идентификации личности обучающегося в СЭО во время проведения итоговой аттестации (предъявление паспорта с обязательной видеозаписью процесса тестирования).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 xml:space="preserve">К разрабатываемым в морской образовательной организации видеолекциям и иному учебному видеоматериалу, предъявляются следующие </w:t>
      </w:r>
      <w:r>
        <w:lastRenderedPageBreak/>
        <w:t>общие требования:</w:t>
      </w:r>
    </w:p>
    <w:p w:rsidR="00C1129D" w:rsidRDefault="00C37380" w:rsidP="00C1129D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видеолекции должны подходить для выбранных целей и задач подготовки, обеспечивающих соответствие уровню компетентности по конкретному предмету, дисциплине, модулю или курсу;</w:t>
      </w:r>
      <w:r w:rsidR="00C1129D">
        <w:t xml:space="preserve"> </w:t>
      </w:r>
    </w:p>
    <w:p w:rsidR="00C37380" w:rsidRDefault="00C37380" w:rsidP="00C1129D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видеолекции должны содержать смысловые акценты, фиксирующее содержание и рассматриваемые как смысловые опорные пункты, при этом не должны быть перегружены второстепенным материалом;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при создании видеолекции необходимо использовать не только речь лектора, но и обеспечить наличие графических изображений (статические или динамические иллюстрации), математических формул, выражений и иных материалов.</w:t>
      </w:r>
    </w:p>
    <w:p w:rsidR="00C37380" w:rsidRDefault="00C37380" w:rsidP="00CB2550">
      <w:pPr>
        <w:pStyle w:val="11"/>
        <w:shd w:val="clear" w:color="auto" w:fill="auto"/>
        <w:spacing w:line="230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при создании теоретической части видеолекции необходимо обеспечить ясность и простоту восприятия;</w:t>
      </w:r>
    </w:p>
    <w:p w:rsidR="00C37380" w:rsidRDefault="00C37380" w:rsidP="00CB2550">
      <w:pPr>
        <w:pStyle w:val="11"/>
        <w:shd w:val="clear" w:color="auto" w:fill="auto"/>
        <w:spacing w:line="233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во вводной части видеолекции должны быть отражены название лекции, цель и задачи изучения программы (раздела) и отмечены компетенции формированию которых способствует данный материал.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видеолекция должна быть разбита на отдельные части. Эти части разрабатываются как дополнение к имеющимся в СЭО материалам и не должны быть простым озвучиванием бумажного варианта (изредка иллюстрируемого анимацией и графической интерпретацией текста).</w:t>
      </w:r>
    </w:p>
    <w:p w:rsidR="00C37380" w:rsidRDefault="00C37380" w:rsidP="00CB2550">
      <w:pPr>
        <w:pStyle w:val="11"/>
        <w:shd w:val="clear" w:color="auto" w:fill="auto"/>
        <w:spacing w:line="230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каждая видеолекция должна завершаться тестом (вопросы или задания) для контроля освоения обучающимися учебного материала.</w:t>
      </w:r>
    </w:p>
    <w:p w:rsidR="00C37380" w:rsidRDefault="00C37380" w:rsidP="00CB2550">
      <w:pPr>
        <w:pStyle w:val="11"/>
        <w:shd w:val="clear" w:color="auto" w:fill="auto"/>
        <w:ind w:firstLine="1460"/>
      </w:pPr>
      <w:r>
        <w:t>Рекомендуется полиэкранное представление учебной информации, например, в виде двух окон, в одном из которых показывается учебный материал, а в другом остается лектор, объясняющий происходящее.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t>Допускается приобретение морской образовательной организацией видеолекций в установленном действующим законодательством порядке, при условии соблюдения указанных выше требований.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В состав СЭО должно быть включено лицензионное программное обеспечение, необходимое для осуществления образовательного процесса:</w:t>
      </w:r>
    </w:p>
    <w:p w:rsidR="00C37380" w:rsidRDefault="00C37380" w:rsidP="00CB2550">
      <w:pPr>
        <w:pStyle w:val="11"/>
        <w:shd w:val="clear" w:color="auto" w:fill="auto"/>
        <w:spacing w:line="233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общего назначения (операционная система (системы), офисные приложения, средства обеспечения информационной безопасности, графический, видео- и аудиоредакторы);</w:t>
      </w:r>
    </w:p>
    <w:p w:rsidR="00C37380" w:rsidRDefault="00C37380" w:rsidP="00CB2550">
      <w:pPr>
        <w:pStyle w:val="11"/>
        <w:shd w:val="clear" w:color="auto" w:fill="auto"/>
        <w:spacing w:line="233" w:lineRule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учебного назначения (система электронного обучения, интерактивные среды, виртуальные лаборатории, инструментальные средства, тренажеры и другие).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Лаборатории, инструментальные средства, тренажеры и другое оборудование должны использоваться в морской образовательной организации на основании установленных законодательством прав на весь период действия свидетельства об одобрении морской образовательной организации.</w:t>
      </w:r>
    </w:p>
    <w:p w:rsidR="00C37380" w:rsidRDefault="00C37380" w:rsidP="00147F53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0"/>
      </w:pPr>
      <w:r>
        <w:t xml:space="preserve">Необходимым минимальным условием функционирования системы электронного обучения является наличие современного интернет- браузера и подключения к сети Интернет (технические требования к сети Интернет определяются условиями реализации конкретной образовательной программы). На компьютере обучающегося также должен быть установлен комплект </w:t>
      </w:r>
      <w:r>
        <w:lastRenderedPageBreak/>
        <w:t xml:space="preserve">соответствующего программного обеспечения, необходимого для использования СЭО, в том числе тренажеров. Для работы с использованием аудиоканала, в том числе аудиоконференций, видеоконференций, вебинаров </w:t>
      </w:r>
      <w:r w:rsidR="006B4E3E">
        <w:t xml:space="preserve"> </w:t>
      </w:r>
      <w:r>
        <w:t>необходимо наличие веб-камеры, микрофона и динамиков (наушников).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Организацию видеоконференций (вебинаров), рекомендуется осуществлять специалистами морских образовательных организаций. Организация видеоконференции включает информирование обучающихся о технических требованиях к оборудованию и каналам связи, предварительную проверку связи с обучающимися, создание и настройку вебинара в информационной системе видеоконференцсвязи, предоставление инструкторам (преподавателям) и обучающимся гиперссылки (адрес ресурса в сети Интернет) вебинара, предоставление (при необходимости) рабочего места инструктору (преподавателю), контроль состояния вебинара в процессе его проведения, запись вебинара, видеомонтаж вебинара (при необходимости), предоставление обучающимся доступа к записи вебинара.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 xml:space="preserve">Руководствуясь пунктом 7 Раздела </w:t>
      </w:r>
      <w:r>
        <w:rPr>
          <w:lang w:val="en-US" w:eastAsia="en-US" w:bidi="en-US"/>
        </w:rPr>
        <w:t>B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A0349A">
        <w:rPr>
          <w:lang w:eastAsia="en-US" w:bidi="en-US"/>
        </w:rPr>
        <w:t xml:space="preserve">/6 </w:t>
      </w:r>
      <w:r>
        <w:t>Кодекса ПДНВ образовательные программы, реализуемые с помощью дистанционных образовательных технологий и электронного обучения, используемые при подготовке членов экипажей морских судов: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разрабатываются на основании примерных программ, согласованных Росморречфлотом;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должны позволять достигать цели и задачи подготовки, для обеспечения соответствия требуемого уровня компетентности по конкретному предмету, дисциплине, модулю или курсу;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иметь ясную и четкую инструкцию для лиц, проходящих подготовку, позволяющую понять принципы организации интерфейса и управления программной электронного обучения или тренажёром;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обеспечивают результаты обучения, отвечающие применимым требованиям с целью предоставления основных знания и профессиональных навыков по конкретному предмету;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должны быть структурированной таким образом, чтобы лицо, проходящее подготовку, могло систематически проверять уровень освоения изучаемых вопросов, разделов и тем программы посредством самооценки и/или выставления оценок преподавателем;</w:t>
      </w:r>
    </w:p>
    <w:p w:rsidR="00C37380" w:rsidRDefault="00C37380" w:rsidP="00CB2550">
      <w:pPr>
        <w:pStyle w:val="11"/>
        <w:shd w:val="clear" w:color="auto" w:fill="auto"/>
        <w:ind w:firstLine="740"/>
      </w:pPr>
      <w:r>
        <w:rPr>
          <w:rFonts w:ascii="Courier New" w:eastAsia="Courier New" w:hAnsi="Courier New" w:cs="Courier New"/>
        </w:rPr>
        <w:t xml:space="preserve">- </w:t>
      </w:r>
      <w:r>
        <w:t>при необходимости должны обеспечивать учебно-методическую поддержку со стороны преподавателей (инструкторов) посредством видеосвязи.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 xml:space="preserve">В соответствие с пунктом 8 Раздела </w:t>
      </w:r>
      <w:r>
        <w:rPr>
          <w:lang w:val="en-US" w:eastAsia="en-US" w:bidi="en-US"/>
        </w:rPr>
        <w:t>B</w:t>
      </w:r>
      <w:r w:rsidRPr="00A0349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A0349A">
        <w:rPr>
          <w:lang w:eastAsia="en-US" w:bidi="en-US"/>
        </w:rPr>
        <w:t xml:space="preserve">/6 </w:t>
      </w:r>
      <w:r>
        <w:t>Кодекса ПДНВ морские образовательные организации должны обеспечить предоставление безопасной учебной среды и достаточного времени для изучения учебного материала лицу, проходящему подготовку.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Все системы, используемые при обучении, должны быть защищены от постороннего вмешательства и незаконного доступа к данным.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 xml:space="preserve">Для реализации образовательных программ с использованием дистанционных образовательных технологий и электронного обучения морская образовательная организация подбирает кадровое обеспечение в соответствии с </w:t>
      </w:r>
      <w:r>
        <w:lastRenderedPageBreak/>
        <w:t>требованиями Конвенции ПДНВ и Рекомендациями Росморречфлота.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Уровень компетентности инструкторов (преподавателей) морской образовательной организации, реализующей ДПОП с использованием дистанционных образовательных технологий и электронного обучения, в вопросах применения новых информационно-коммуникационных технологий при организации обучения должен обеспечивать достижение целей подготовки в соответствии с требованиями Конвенции ПДНВ.</w:t>
      </w:r>
    </w:p>
    <w:p w:rsidR="00C37380" w:rsidRDefault="00C37380" w:rsidP="00CB2550">
      <w:pPr>
        <w:pStyle w:val="11"/>
        <w:numPr>
          <w:ilvl w:val="0"/>
          <w:numId w:val="9"/>
        </w:numPr>
        <w:shd w:val="clear" w:color="auto" w:fill="auto"/>
        <w:tabs>
          <w:tab w:val="left" w:pos="1440"/>
        </w:tabs>
        <w:ind w:firstLine="740"/>
      </w:pPr>
      <w:r>
        <w:t>К проведению занятий по дополнительной профессиональной образовательной программе с использованием дистанционных образовательных технологий и электронного обучения допускаются инструкторы (преподаватели), чья квалификация соответствует требованиям, указанным в разделе «ОРГАНИЗАЦИОННО-ТЕХНИЧЕСКИЕ УСЛОВИЯ И РЕСУРСЫ, НЕОБХОДИМЫЕ ДЛЯ РЕАЛИЗАЦИИ ПРИМЕРНОЙ ПРОГРАММЫ».</w:t>
      </w:r>
    </w:p>
    <w:p w:rsidR="000A2C37" w:rsidRDefault="00A0349A" w:rsidP="00CB255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9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1608"/>
        <w:gridCol w:w="4661"/>
      </w:tblGrid>
      <w:tr w:rsidR="000A2C37" w:rsidTr="00423B56">
        <w:trPr>
          <w:trHeight w:hRule="exact" w:val="1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 w:rsidP="00636C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 w:rsidP="00636C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аудитории/ оборудования/ тренажера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C37" w:rsidRDefault="00423B56" w:rsidP="00636C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</w:t>
            </w:r>
            <w:r w:rsidR="00A0349A">
              <w:rPr>
                <w:b/>
                <w:bCs/>
                <w:sz w:val="24"/>
                <w:szCs w:val="24"/>
              </w:rPr>
              <w:t>во штук/ рабочих мест (не менее)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37" w:rsidRDefault="00A0349A" w:rsidP="00636C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Особые требования</w:t>
            </w:r>
          </w:p>
        </w:tc>
      </w:tr>
      <w:tr w:rsidR="000A2C37" w:rsidTr="00423B56">
        <w:trPr>
          <w:trHeight w:hRule="exact" w:val="2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C37" w:rsidRDefault="000A2C3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C37" w:rsidRDefault="000A2C37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C37" w:rsidRDefault="000A2C37">
            <w:pPr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37" w:rsidRDefault="00A0349A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поворотной кранбалкой с автоматически разобщающимся гаком, устройство для подъема человека с водной поверхности на высоту до 3 м, вышку для прыжков в воду с высоты не менее 2,5 м;</w:t>
            </w:r>
          </w:p>
          <w:p w:rsidR="000A2C37" w:rsidRDefault="00A0349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 медицинской помощи в месте проведения тренировок.</w:t>
            </w:r>
          </w:p>
        </w:tc>
      </w:tr>
      <w:tr w:rsidR="000A2C37" w:rsidTr="00423B56">
        <w:trPr>
          <w:trHeight w:hRule="exact" w:val="2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комплекс «Пожарный полигон»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37" w:rsidRDefault="00A0349A">
            <w:pPr>
              <w:pStyle w:val="a5"/>
              <w:shd w:val="clear" w:color="auto" w:fill="auto"/>
              <w:spacing w:after="26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-тренажер «Дымовой лабиринт» с изменяемой конфигурацией переборок;</w:t>
            </w:r>
          </w:p>
          <w:p w:rsidR="000A2C37" w:rsidRDefault="00A0349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отсек, заполненный высокократной пеной (имитатором пены), для прохождения без дыхательного аппарата, тренажер по имитации различных очагов возгорания и отработке действий по их ликвидации.</w:t>
            </w:r>
          </w:p>
        </w:tc>
      </w:tr>
      <w:tr w:rsidR="000A2C37" w:rsidTr="00423B56">
        <w:trPr>
          <w:trHeight w:hRule="exact" w:val="16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по борьбе с водой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37" w:rsidRDefault="00A0349A" w:rsidP="00423B56">
            <w:pPr>
              <w:pStyle w:val="a5"/>
              <w:shd w:val="clear" w:color="auto" w:fill="auto"/>
              <w:tabs>
                <w:tab w:val="center" w:pos="2290"/>
                <w:tab w:val="right" w:pos="443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-сухой отсек для отработки упражнений подкрепления переборок и заделки пробоин и отсек с ви</w:t>
            </w:r>
            <w:r w:rsidR="00423B56">
              <w:rPr>
                <w:sz w:val="24"/>
                <w:szCs w:val="24"/>
              </w:rPr>
              <w:t xml:space="preserve">дами пробоин и трещин, люками и </w:t>
            </w:r>
            <w:r>
              <w:rPr>
                <w:sz w:val="24"/>
                <w:szCs w:val="24"/>
              </w:rPr>
              <w:t>трубопроводами, имеющими</w:t>
            </w:r>
            <w:r w:rsidR="00423B56">
              <w:rPr>
                <w:sz w:val="24"/>
                <w:szCs w:val="24"/>
              </w:rPr>
              <w:t xml:space="preserve"> </w:t>
            </w:r>
            <w:r w:rsidR="00423B56">
              <w:rPr>
                <w:sz w:val="24"/>
                <w:szCs w:val="24"/>
              </w:rPr>
              <w:tab/>
              <w:t xml:space="preserve">повреждения, </w:t>
            </w:r>
            <w:r>
              <w:rPr>
                <w:sz w:val="24"/>
                <w:szCs w:val="24"/>
              </w:rPr>
              <w:t>насосами,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создающими необходимое давление.</w:t>
            </w:r>
          </w:p>
        </w:tc>
      </w:tr>
      <w:tr w:rsidR="000A2C37" w:rsidTr="00423B56">
        <w:trPr>
          <w:trHeight w:hRule="exact" w:val="2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37" w:rsidRDefault="00A0349A">
            <w:pPr>
              <w:pStyle w:val="a5"/>
              <w:shd w:val="clear" w:color="auto" w:fill="auto"/>
              <w:tabs>
                <w:tab w:val="left" w:pos="1522"/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необходимыми стендами, плакатами,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макетами,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устройствами,</w:t>
            </w:r>
          </w:p>
          <w:p w:rsidR="000A2C37" w:rsidRDefault="00A0349A">
            <w:pPr>
              <w:pStyle w:val="a5"/>
              <w:shd w:val="clear" w:color="auto" w:fill="auto"/>
              <w:tabs>
                <w:tab w:val="left" w:pos="2136"/>
                <w:tab w:val="left" w:pos="40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спасательными средствами и другим оборудованием,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необходимым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</w:p>
          <w:p w:rsidR="000A2C37" w:rsidRDefault="00A0349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занятий, включая класс медицинской подготовки, оборудованный необходимыми стендами, плакатами, тренажерами и оборудованием.</w:t>
            </w:r>
          </w:p>
        </w:tc>
      </w:tr>
      <w:tr w:rsidR="000A2C37" w:rsidTr="00423B56">
        <w:trPr>
          <w:trHeight w:hRule="exact"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тестирования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C37" w:rsidRDefault="00A0349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37" w:rsidRDefault="00A0349A" w:rsidP="00423B56">
            <w:pPr>
              <w:pStyle w:val="a5"/>
              <w:shd w:val="clear" w:color="auto" w:fill="auto"/>
              <w:tabs>
                <w:tab w:val="left" w:pos="321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средствами,</w:t>
            </w:r>
            <w:r w:rsidR="0042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позволяющими произвести оценку знания обучающихся</w:t>
            </w:r>
          </w:p>
        </w:tc>
      </w:tr>
    </w:tbl>
    <w:p w:rsidR="000A2C37" w:rsidRDefault="000A2C37">
      <w:pPr>
        <w:spacing w:after="319" w:line="1" w:lineRule="exact"/>
      </w:pPr>
    </w:p>
    <w:sectPr w:rsidR="000A2C37" w:rsidSect="00510ECA">
      <w:footerReference w:type="default" r:id="rId12"/>
      <w:pgSz w:w="11900" w:h="16840"/>
      <w:pgMar w:top="762" w:right="618" w:bottom="1117" w:left="1553" w:header="334" w:footer="3" w:gutter="0"/>
      <w:pgNumType w:start="3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F8" w:rsidRDefault="00A45CF8">
      <w:r>
        <w:separator/>
      </w:r>
    </w:p>
  </w:endnote>
  <w:endnote w:type="continuationSeparator" w:id="0">
    <w:p w:rsidR="00A45CF8" w:rsidRDefault="00A4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2" w:rsidRDefault="005B175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2" w:rsidRDefault="005B1752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2" w:rsidRDefault="005B175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52" w:rsidRDefault="005B17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10046970</wp:posOffset>
              </wp:positionV>
              <wp:extent cx="152400" cy="12509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1752" w:rsidRDefault="005B1752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7818" w:rsidRPr="00C17818">
                            <w:rPr>
                              <w:noProof/>
                              <w:sz w:val="24"/>
                              <w:szCs w:val="24"/>
                            </w:rPr>
                            <w:t>41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556.8pt;margin-top:791.1pt;width:12pt;height:9.8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aolAEAACM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nNOXPC0oxyWUZvEqf3&#10;WFHOq6esONzAQIkHP5Iz9TzoYNNN3TCKk8y7o7RqiEymT/PZeUkRSaHpbF5eZfTi67MPGO8VWJaM&#10;mgeaXBZUbB8xEhFKPaSkWg7uTNclf2K4Z5KsOKyHkfYamh2x7mm4NXe0fZx1D460S3twMMLBWI9G&#10;Akd//RGpQK6bUPdQYzGaRKYzbk0a9fd3zvra7eUnAAAA//8DAFBLAwQUAAYACAAAACEAoD/0M+AA&#10;AAAPAQAADwAAAGRycy9kb3ducmV2LnhtbEyPwU7DMBBE70j8g7VI3KjjVKQhxKlQJS7cWhASNzfe&#10;xhGxHdlumvx9tye4zeyOZt/W29kObMIQe+8kiFUGDF3rde86CV+f708lsJiU02rwDiUsGGHb3N/V&#10;qtL+4vY4HVLHqMTFSkkwKY0V57E1aFVc+REd7U4+WJXIho7roC5UbgeeZ1nBreodXTBqxJ3B9vdw&#10;thI287fHMeIOf05TG0y/lMPHIuXjw/z2CizhnP7CcMMndGiI6ejPTkc2kBdiXVCW1HOZ58BuGbHe&#10;0OxIqsjEC/Cm5v//aK4AAAD//wMAUEsBAi0AFAAGAAgAAAAhALaDOJL+AAAA4QEAABMAAAAAAAAA&#10;AAAAAAAAAAAAAFtDb250ZW50X1R5cGVzXS54bWxQSwECLQAUAAYACAAAACEAOP0h/9YAAACUAQAA&#10;CwAAAAAAAAAAAAAAAAAvAQAAX3JlbHMvLnJlbHNQSwECLQAUAAYACAAAACEAUK5GqJQBAAAjAwAA&#10;DgAAAAAAAAAAAAAAAAAuAgAAZHJzL2Uyb0RvYy54bWxQSwECLQAUAAYACAAAACEAoD/0M+AAAAAP&#10;AQAADwAAAAAAAAAAAAAAAADuAwAAZHJzL2Rvd25yZXYueG1sUEsFBgAAAAAEAAQA8wAAAPsEAAAA&#10;AA==&#10;" filled="f" stroked="f">
              <v:textbox style="mso-fit-shape-to-text:t" inset="0,0,0,0">
                <w:txbxContent>
                  <w:p w:rsidR="005B1752" w:rsidRDefault="005B1752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7818" w:rsidRPr="00C17818">
                      <w:rPr>
                        <w:noProof/>
                        <w:sz w:val="24"/>
                        <w:szCs w:val="24"/>
                      </w:rPr>
                      <w:t>41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F8" w:rsidRDefault="00A45CF8"/>
  </w:footnote>
  <w:footnote w:type="continuationSeparator" w:id="0">
    <w:p w:rsidR="00A45CF8" w:rsidRDefault="00A45C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7329"/>
      <w:docPartObj>
        <w:docPartGallery w:val="Page Numbers (Top of Page)"/>
        <w:docPartUnique/>
      </w:docPartObj>
    </w:sdtPr>
    <w:sdtEndPr/>
    <w:sdtContent>
      <w:p w:rsidR="005B1752" w:rsidRDefault="005B175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818">
          <w:rPr>
            <w:noProof/>
          </w:rPr>
          <w:t>2</w:t>
        </w:r>
        <w:r>
          <w:fldChar w:fldCharType="end"/>
        </w:r>
      </w:p>
    </w:sdtContent>
  </w:sdt>
  <w:p w:rsidR="005B1752" w:rsidRDefault="005B175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BC0"/>
    <w:multiLevelType w:val="multilevel"/>
    <w:tmpl w:val="8E5837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A3B94"/>
    <w:multiLevelType w:val="multilevel"/>
    <w:tmpl w:val="B1082D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65A2F"/>
    <w:multiLevelType w:val="multilevel"/>
    <w:tmpl w:val="22160DC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749F7"/>
    <w:multiLevelType w:val="multilevel"/>
    <w:tmpl w:val="7C705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70C65"/>
    <w:multiLevelType w:val="multilevel"/>
    <w:tmpl w:val="4D7868D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A24A7"/>
    <w:multiLevelType w:val="multilevel"/>
    <w:tmpl w:val="9A088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CF6434"/>
    <w:multiLevelType w:val="hybridMultilevel"/>
    <w:tmpl w:val="BF5C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26385"/>
    <w:multiLevelType w:val="multilevel"/>
    <w:tmpl w:val="6E3EB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E40C37"/>
    <w:multiLevelType w:val="multilevel"/>
    <w:tmpl w:val="9F6A2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41095"/>
    <w:multiLevelType w:val="multilevel"/>
    <w:tmpl w:val="BF9AF1D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015B8"/>
    <w:multiLevelType w:val="hybridMultilevel"/>
    <w:tmpl w:val="9A34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10C03"/>
    <w:multiLevelType w:val="hybridMultilevel"/>
    <w:tmpl w:val="086A1D4C"/>
    <w:lvl w:ilvl="0" w:tplc="37DE8B6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B662ED8">
      <w:start w:val="1"/>
      <w:numFmt w:val="bullet"/>
      <w:lvlText w:val="•"/>
      <w:lvlJc w:val="left"/>
      <w:rPr>
        <w:rFonts w:hint="default"/>
      </w:rPr>
    </w:lvl>
    <w:lvl w:ilvl="2" w:tplc="60A03972">
      <w:start w:val="1"/>
      <w:numFmt w:val="bullet"/>
      <w:lvlText w:val="•"/>
      <w:lvlJc w:val="left"/>
      <w:rPr>
        <w:rFonts w:hint="default"/>
      </w:rPr>
    </w:lvl>
    <w:lvl w:ilvl="3" w:tplc="5CA2276C">
      <w:start w:val="1"/>
      <w:numFmt w:val="bullet"/>
      <w:lvlText w:val="•"/>
      <w:lvlJc w:val="left"/>
      <w:rPr>
        <w:rFonts w:hint="default"/>
      </w:rPr>
    </w:lvl>
    <w:lvl w:ilvl="4" w:tplc="C99E665C">
      <w:start w:val="1"/>
      <w:numFmt w:val="bullet"/>
      <w:lvlText w:val="•"/>
      <w:lvlJc w:val="left"/>
      <w:rPr>
        <w:rFonts w:hint="default"/>
      </w:rPr>
    </w:lvl>
    <w:lvl w:ilvl="5" w:tplc="7004B824">
      <w:start w:val="1"/>
      <w:numFmt w:val="bullet"/>
      <w:lvlText w:val="•"/>
      <w:lvlJc w:val="left"/>
      <w:rPr>
        <w:rFonts w:hint="default"/>
      </w:rPr>
    </w:lvl>
    <w:lvl w:ilvl="6" w:tplc="BD5AC9E4">
      <w:start w:val="1"/>
      <w:numFmt w:val="bullet"/>
      <w:lvlText w:val="•"/>
      <w:lvlJc w:val="left"/>
      <w:rPr>
        <w:rFonts w:hint="default"/>
      </w:rPr>
    </w:lvl>
    <w:lvl w:ilvl="7" w:tplc="DBD032A4">
      <w:start w:val="1"/>
      <w:numFmt w:val="bullet"/>
      <w:lvlText w:val="•"/>
      <w:lvlJc w:val="left"/>
      <w:rPr>
        <w:rFonts w:hint="default"/>
      </w:rPr>
    </w:lvl>
    <w:lvl w:ilvl="8" w:tplc="0D68A1E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CFF1635"/>
    <w:multiLevelType w:val="hybridMultilevel"/>
    <w:tmpl w:val="2D3A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16061"/>
    <w:multiLevelType w:val="multilevel"/>
    <w:tmpl w:val="6A9EAD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E874FE"/>
    <w:multiLevelType w:val="multilevel"/>
    <w:tmpl w:val="036EEC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A5A64"/>
    <w:multiLevelType w:val="multilevel"/>
    <w:tmpl w:val="EEB41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9B1D70"/>
    <w:multiLevelType w:val="multilevel"/>
    <w:tmpl w:val="25CAF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574CB3"/>
    <w:multiLevelType w:val="hybridMultilevel"/>
    <w:tmpl w:val="840E7A2C"/>
    <w:lvl w:ilvl="0" w:tplc="37DE8B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37"/>
    <w:rsid w:val="000023C8"/>
    <w:rsid w:val="00017671"/>
    <w:rsid w:val="000215EA"/>
    <w:rsid w:val="00034F51"/>
    <w:rsid w:val="000527E9"/>
    <w:rsid w:val="000657B8"/>
    <w:rsid w:val="0009508F"/>
    <w:rsid w:val="000A2C37"/>
    <w:rsid w:val="000B0D7F"/>
    <w:rsid w:val="000B3648"/>
    <w:rsid w:val="000C0DF9"/>
    <w:rsid w:val="000C6B5C"/>
    <w:rsid w:val="000D6F1F"/>
    <w:rsid w:val="000E3ADB"/>
    <w:rsid w:val="000F4E34"/>
    <w:rsid w:val="00105D90"/>
    <w:rsid w:val="00120A55"/>
    <w:rsid w:val="00156F32"/>
    <w:rsid w:val="00174AED"/>
    <w:rsid w:val="001A6829"/>
    <w:rsid w:val="001A68F0"/>
    <w:rsid w:val="001C1771"/>
    <w:rsid w:val="0021470C"/>
    <w:rsid w:val="00234F55"/>
    <w:rsid w:val="00242666"/>
    <w:rsid w:val="002571AF"/>
    <w:rsid w:val="002747BF"/>
    <w:rsid w:val="002754C5"/>
    <w:rsid w:val="002820C8"/>
    <w:rsid w:val="002930F3"/>
    <w:rsid w:val="00295E23"/>
    <w:rsid w:val="002A5872"/>
    <w:rsid w:val="002B0C2A"/>
    <w:rsid w:val="002E17CA"/>
    <w:rsid w:val="002E4962"/>
    <w:rsid w:val="003058F8"/>
    <w:rsid w:val="00312753"/>
    <w:rsid w:val="003262C8"/>
    <w:rsid w:val="003545B1"/>
    <w:rsid w:val="00367235"/>
    <w:rsid w:val="0038495E"/>
    <w:rsid w:val="00387673"/>
    <w:rsid w:val="003F32D7"/>
    <w:rsid w:val="00423B56"/>
    <w:rsid w:val="00437E1B"/>
    <w:rsid w:val="00460702"/>
    <w:rsid w:val="004872A1"/>
    <w:rsid w:val="004973E3"/>
    <w:rsid w:val="004D40F1"/>
    <w:rsid w:val="004E0739"/>
    <w:rsid w:val="00510ECA"/>
    <w:rsid w:val="00516D40"/>
    <w:rsid w:val="005257C3"/>
    <w:rsid w:val="00545B3B"/>
    <w:rsid w:val="00554C7D"/>
    <w:rsid w:val="00587BA7"/>
    <w:rsid w:val="005A34A3"/>
    <w:rsid w:val="005B1752"/>
    <w:rsid w:val="005B1E2A"/>
    <w:rsid w:val="005C6845"/>
    <w:rsid w:val="005D45DE"/>
    <w:rsid w:val="005F1A67"/>
    <w:rsid w:val="00607C4A"/>
    <w:rsid w:val="00617D11"/>
    <w:rsid w:val="00636C00"/>
    <w:rsid w:val="006405C0"/>
    <w:rsid w:val="0065152C"/>
    <w:rsid w:val="00652A1D"/>
    <w:rsid w:val="00697595"/>
    <w:rsid w:val="006B4E3E"/>
    <w:rsid w:val="006C2214"/>
    <w:rsid w:val="006C5AB3"/>
    <w:rsid w:val="006C68A6"/>
    <w:rsid w:val="006D0A5B"/>
    <w:rsid w:val="006D64E8"/>
    <w:rsid w:val="006F1C9E"/>
    <w:rsid w:val="007200C0"/>
    <w:rsid w:val="007434F4"/>
    <w:rsid w:val="00745B42"/>
    <w:rsid w:val="007722EF"/>
    <w:rsid w:val="007A3DF8"/>
    <w:rsid w:val="0080547D"/>
    <w:rsid w:val="008616F3"/>
    <w:rsid w:val="00866947"/>
    <w:rsid w:val="008B1723"/>
    <w:rsid w:val="008B78EC"/>
    <w:rsid w:val="008C5FDE"/>
    <w:rsid w:val="008D1A63"/>
    <w:rsid w:val="00903ECE"/>
    <w:rsid w:val="0091410D"/>
    <w:rsid w:val="00931F42"/>
    <w:rsid w:val="009479F3"/>
    <w:rsid w:val="009710AB"/>
    <w:rsid w:val="00971D3E"/>
    <w:rsid w:val="0097344F"/>
    <w:rsid w:val="0097367E"/>
    <w:rsid w:val="009764A2"/>
    <w:rsid w:val="00992EDF"/>
    <w:rsid w:val="0099768E"/>
    <w:rsid w:val="009D5032"/>
    <w:rsid w:val="00A0349A"/>
    <w:rsid w:val="00A13954"/>
    <w:rsid w:val="00A2700B"/>
    <w:rsid w:val="00A45CF8"/>
    <w:rsid w:val="00A464F6"/>
    <w:rsid w:val="00A47D55"/>
    <w:rsid w:val="00A5074E"/>
    <w:rsid w:val="00A50E7F"/>
    <w:rsid w:val="00A55BDE"/>
    <w:rsid w:val="00A560E6"/>
    <w:rsid w:val="00A71D6D"/>
    <w:rsid w:val="00A813C0"/>
    <w:rsid w:val="00A84D9E"/>
    <w:rsid w:val="00AA0DB8"/>
    <w:rsid w:val="00AA3A0E"/>
    <w:rsid w:val="00AB0F00"/>
    <w:rsid w:val="00AC240C"/>
    <w:rsid w:val="00AC31D1"/>
    <w:rsid w:val="00AD57E3"/>
    <w:rsid w:val="00B10E40"/>
    <w:rsid w:val="00B311EA"/>
    <w:rsid w:val="00B8305C"/>
    <w:rsid w:val="00B84C7A"/>
    <w:rsid w:val="00B96B6D"/>
    <w:rsid w:val="00BA26D0"/>
    <w:rsid w:val="00BA26F1"/>
    <w:rsid w:val="00BA42C5"/>
    <w:rsid w:val="00BE5BFA"/>
    <w:rsid w:val="00C1129D"/>
    <w:rsid w:val="00C17818"/>
    <w:rsid w:val="00C23BD9"/>
    <w:rsid w:val="00C278E6"/>
    <w:rsid w:val="00C34184"/>
    <w:rsid w:val="00C37380"/>
    <w:rsid w:val="00C70B47"/>
    <w:rsid w:val="00CA24A6"/>
    <w:rsid w:val="00CB2550"/>
    <w:rsid w:val="00CB567A"/>
    <w:rsid w:val="00CC766F"/>
    <w:rsid w:val="00CD0A1A"/>
    <w:rsid w:val="00CE594B"/>
    <w:rsid w:val="00D23B35"/>
    <w:rsid w:val="00D73B55"/>
    <w:rsid w:val="00D87B05"/>
    <w:rsid w:val="00DB6A00"/>
    <w:rsid w:val="00DC29D4"/>
    <w:rsid w:val="00DC2ABD"/>
    <w:rsid w:val="00DC7E79"/>
    <w:rsid w:val="00DE6FDA"/>
    <w:rsid w:val="00DE7060"/>
    <w:rsid w:val="00E022AF"/>
    <w:rsid w:val="00E22C1B"/>
    <w:rsid w:val="00E41B48"/>
    <w:rsid w:val="00E7468C"/>
    <w:rsid w:val="00E831F8"/>
    <w:rsid w:val="00EA417A"/>
    <w:rsid w:val="00EB21B0"/>
    <w:rsid w:val="00EB373F"/>
    <w:rsid w:val="00F20045"/>
    <w:rsid w:val="00F37A19"/>
    <w:rsid w:val="00F51F02"/>
    <w:rsid w:val="00F711AE"/>
    <w:rsid w:val="00F93405"/>
    <w:rsid w:val="00F95D5E"/>
    <w:rsid w:val="00F96798"/>
    <w:rsid w:val="00FB2E94"/>
    <w:rsid w:val="00FC699D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305D3-9DF0-4FB0-B613-FE2AAA91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813C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ind w:left="684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813C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34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uiPriority w:val="99"/>
    <w:rsid w:val="00034F51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034F51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034F51"/>
    <w:pPr>
      <w:spacing w:after="100"/>
      <w:ind w:left="240"/>
    </w:pPr>
  </w:style>
  <w:style w:type="paragraph" w:styleId="a9">
    <w:name w:val="List Paragraph"/>
    <w:basedOn w:val="a"/>
    <w:uiPriority w:val="1"/>
    <w:qFormat/>
    <w:rsid w:val="008D1A6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0E6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character" w:customStyle="1" w:styleId="6">
    <w:name w:val="Основной текст (6)_"/>
    <w:link w:val="60"/>
    <w:rsid w:val="00A560E6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60E6"/>
    <w:pPr>
      <w:shd w:val="clear" w:color="auto" w:fill="FFFFFF"/>
      <w:spacing w:before="420" w:after="6180" w:line="0" w:lineRule="atLeast"/>
      <w:jc w:val="center"/>
    </w:pPr>
    <w:rPr>
      <w:b/>
      <w:bCs/>
      <w:color w:val="auto"/>
      <w:sz w:val="28"/>
      <w:szCs w:val="28"/>
    </w:rPr>
  </w:style>
  <w:style w:type="table" w:styleId="aa">
    <w:name w:val="Table Grid"/>
    <w:basedOn w:val="a1"/>
    <w:uiPriority w:val="39"/>
    <w:rsid w:val="0074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B0F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F00"/>
    <w:rPr>
      <w:rFonts w:ascii="Tahoma" w:hAnsi="Tahoma" w:cs="Tahoma"/>
      <w:color w:val="000000"/>
      <w:sz w:val="16"/>
      <w:szCs w:val="16"/>
    </w:rPr>
  </w:style>
  <w:style w:type="paragraph" w:styleId="28">
    <w:name w:val="List 2"/>
    <w:basedOn w:val="a"/>
    <w:rsid w:val="002747BF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header"/>
    <w:basedOn w:val="a"/>
    <w:link w:val="ae"/>
    <w:uiPriority w:val="99"/>
    <w:unhideWhenUsed/>
    <w:rsid w:val="005B17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1752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17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1752"/>
    <w:rPr>
      <w:color w:val="000000"/>
    </w:rPr>
  </w:style>
  <w:style w:type="paragraph" w:styleId="af1">
    <w:name w:val="Body Text"/>
    <w:basedOn w:val="a"/>
    <w:link w:val="af2"/>
    <w:uiPriority w:val="1"/>
    <w:qFormat/>
    <w:rsid w:val="00C1781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2">
    <w:name w:val="Основной текст Знак"/>
    <w:basedOn w:val="a0"/>
    <w:link w:val="af1"/>
    <w:uiPriority w:val="1"/>
    <w:rsid w:val="00C17818"/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915A-544F-469E-BAD3-294573B0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41</Pages>
  <Words>11164</Words>
  <Characters>63635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74650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>ДПО</dc:subject>
  <dc:creator>Boran-Keshishyan Anastas</dc:creator>
  <cp:keywords/>
  <cp:lastModifiedBy>Пользователь Windows</cp:lastModifiedBy>
  <cp:revision>59</cp:revision>
  <cp:lastPrinted>2023-10-10T22:37:00Z</cp:lastPrinted>
  <dcterms:created xsi:type="dcterms:W3CDTF">2022-05-12T05:45:00Z</dcterms:created>
  <dcterms:modified xsi:type="dcterms:W3CDTF">2024-02-13T07:31:00Z</dcterms:modified>
</cp:coreProperties>
</file>