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93" w:rsidRPr="00B34793" w:rsidRDefault="00B34793" w:rsidP="00B34793">
      <w:pPr>
        <w:jc w:val="center"/>
        <w:rPr>
          <w:rFonts w:ascii="Times New Roman" w:hAnsi="Times New Roman" w:cs="Times New Roman"/>
          <w:b/>
        </w:rPr>
      </w:pPr>
      <w:r w:rsidRPr="00B34793">
        <w:rPr>
          <w:rFonts w:ascii="Times New Roman" w:hAnsi="Times New Roman" w:cs="Times New Roman"/>
          <w:b/>
        </w:rPr>
        <w:t>Профессиональная образовательная автономная некоммерческая организация</w:t>
      </w:r>
    </w:p>
    <w:p w:rsidR="00B34793" w:rsidRPr="00B34793" w:rsidRDefault="00B34793" w:rsidP="00B34793">
      <w:pPr>
        <w:jc w:val="center"/>
        <w:rPr>
          <w:rFonts w:ascii="Times New Roman" w:hAnsi="Times New Roman" w:cs="Times New Roman"/>
          <w:b/>
        </w:rPr>
      </w:pPr>
      <w:r w:rsidRPr="00B34793">
        <w:rPr>
          <w:rFonts w:ascii="Times New Roman" w:hAnsi="Times New Roman" w:cs="Times New Roman"/>
          <w:b/>
        </w:rPr>
        <w:t>«Владивостокский морской колледж»</w:t>
      </w:r>
    </w:p>
    <w:p w:rsidR="00B34793" w:rsidRPr="00B34793" w:rsidRDefault="00B34793" w:rsidP="00B34793">
      <w:pPr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B34793">
        <w:rPr>
          <w:rFonts w:ascii="Times New Roman" w:hAnsi="Times New Roman" w:cs="Times New Roman"/>
          <w:i/>
          <w:caps/>
          <w:sz w:val="28"/>
          <w:szCs w:val="28"/>
        </w:rPr>
        <w:t>ПОАНО «ВМК»</w:t>
      </w:r>
    </w:p>
    <w:p w:rsidR="00B34793" w:rsidRPr="00B34793" w:rsidRDefault="00B34793" w:rsidP="00B34793">
      <w:pPr>
        <w:ind w:firstLine="54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B34793" w:rsidRPr="00B34793" w:rsidTr="001718A6">
        <w:tc>
          <w:tcPr>
            <w:tcW w:w="3652" w:type="dxa"/>
          </w:tcPr>
          <w:p w:rsidR="00B34793" w:rsidRPr="00B34793" w:rsidRDefault="00B34793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УТВЕРЖДАЮ</w:t>
            </w:r>
          </w:p>
          <w:p w:rsidR="00B34793" w:rsidRPr="00B34793" w:rsidRDefault="00B34793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Директор ПОАНО «ВМК»</w:t>
            </w:r>
          </w:p>
        </w:tc>
      </w:tr>
      <w:tr w:rsidR="00B34793" w:rsidRPr="00B34793" w:rsidTr="001718A6">
        <w:tc>
          <w:tcPr>
            <w:tcW w:w="365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B34793" w:rsidRPr="00B34793" w:rsidTr="001718A6">
        <w:trPr>
          <w:trHeight w:val="373"/>
        </w:trPr>
        <w:tc>
          <w:tcPr>
            <w:tcW w:w="3652" w:type="dxa"/>
          </w:tcPr>
          <w:p w:rsidR="00B34793" w:rsidRPr="00B34793" w:rsidRDefault="00B34793" w:rsidP="001718A6">
            <w:pPr>
              <w:suppressAutoHyphens/>
              <w:jc w:val="both"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 xml:space="preserve">_________________ </w:t>
            </w:r>
            <w:proofErr w:type="spellStart"/>
            <w:r w:rsidRPr="00B34793">
              <w:rPr>
                <w:rFonts w:ascii="Times New Roman" w:hAnsi="Times New Roman" w:cs="Times New Roman"/>
                <w:sz w:val="23"/>
              </w:rPr>
              <w:t>В.Ю.Манько</w:t>
            </w:r>
            <w:proofErr w:type="spellEnd"/>
          </w:p>
        </w:tc>
      </w:tr>
      <w:tr w:rsidR="00B34793" w:rsidRPr="00B34793" w:rsidTr="001718A6">
        <w:tc>
          <w:tcPr>
            <w:tcW w:w="365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B34793" w:rsidRPr="00B34793" w:rsidTr="001718A6">
        <w:tc>
          <w:tcPr>
            <w:tcW w:w="365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«_____»_______________ 2024г.</w:t>
            </w:r>
          </w:p>
        </w:tc>
      </w:tr>
      <w:tr w:rsidR="00B34793" w:rsidRPr="00B34793" w:rsidTr="001718A6">
        <w:tc>
          <w:tcPr>
            <w:tcW w:w="3652" w:type="dxa"/>
          </w:tcPr>
          <w:p w:rsidR="00B34793" w:rsidRPr="00B34793" w:rsidRDefault="00B34793" w:rsidP="001718A6">
            <w:pPr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4793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B34793" w:rsidRPr="00B34793" w:rsidRDefault="00B34793" w:rsidP="00B34793">
      <w:pPr>
        <w:pStyle w:val="29"/>
        <w:widowControl w:val="0"/>
        <w:suppressAutoHyphens/>
        <w:ind w:left="0" w:firstLine="540"/>
        <w:jc w:val="center"/>
        <w:rPr>
          <w:b/>
          <w:sz w:val="28"/>
        </w:rPr>
      </w:pPr>
      <w:r w:rsidRPr="00B34793">
        <w:rPr>
          <w:b/>
          <w:sz w:val="28"/>
        </w:rPr>
        <w:t>ПМ.02. ОБЕСПЕЧЕНИЕ БЕЗОПАСНОСТИ ПЛАВАНИЯ</w:t>
      </w:r>
    </w:p>
    <w:p w:rsidR="00B34793" w:rsidRPr="00B34793" w:rsidRDefault="00B34793" w:rsidP="00B34793">
      <w:pPr>
        <w:pStyle w:val="29"/>
        <w:widowControl w:val="0"/>
        <w:suppressAutoHyphens/>
        <w:ind w:left="1134" w:firstLine="0"/>
        <w:jc w:val="center"/>
        <w:rPr>
          <w:b/>
          <w:sz w:val="28"/>
        </w:rPr>
      </w:pPr>
      <w:r w:rsidRPr="00B34793">
        <w:rPr>
          <w:b/>
          <w:sz w:val="28"/>
        </w:rPr>
        <w:t>(</w:t>
      </w:r>
      <w:r w:rsidRPr="00B34793">
        <w:rPr>
          <w:sz w:val="28"/>
        </w:rPr>
        <w:t>п</w:t>
      </w:r>
      <w:r w:rsidRPr="00B34793">
        <w:t>одготовка персонала, в обязанности которого входит управление операциями по борьбе с пожаром на судне</w:t>
      </w:r>
      <w:r w:rsidRPr="00B34793">
        <w:rPr>
          <w:b/>
          <w:sz w:val="28"/>
        </w:rPr>
        <w:t>)</w:t>
      </w: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4793">
        <w:rPr>
          <w:rFonts w:ascii="Times New Roman" w:hAnsi="Times New Roman" w:cs="Times New Roman"/>
          <w:bCs/>
          <w:sz w:val="28"/>
          <w:szCs w:val="28"/>
        </w:rPr>
        <w:t>(БАЗОВЫЙ УРОВЕНЬ)</w:t>
      </w: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4793">
        <w:rPr>
          <w:rFonts w:ascii="Times New Roman" w:hAnsi="Times New Roman" w:cs="Times New Roman"/>
          <w:b/>
          <w:bCs/>
          <w:caps/>
          <w:sz w:val="28"/>
          <w:szCs w:val="28"/>
        </w:rPr>
        <w:t>для специальности</w:t>
      </w: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4793">
        <w:rPr>
          <w:rFonts w:ascii="Times New Roman" w:hAnsi="Times New Roman" w:cs="Times New Roman"/>
          <w:b/>
          <w:bCs/>
          <w:caps/>
          <w:sz w:val="28"/>
          <w:szCs w:val="28"/>
        </w:rPr>
        <w:t>«СУДОВОЖДЕНИЕ»</w:t>
      </w: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34793">
        <w:rPr>
          <w:rFonts w:ascii="Times New Roman" w:hAnsi="Times New Roman" w:cs="Times New Roman"/>
        </w:rPr>
        <w:t xml:space="preserve">г. Владивосток </w:t>
      </w:r>
      <w:r w:rsidRPr="00B3479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B34793" w:rsidRPr="00B34793" w:rsidTr="001718A6">
        <w:tc>
          <w:tcPr>
            <w:tcW w:w="3227" w:type="dxa"/>
          </w:tcPr>
          <w:p w:rsidR="00B34793" w:rsidRPr="00B34793" w:rsidRDefault="00B34793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34793" w:rsidRPr="00B34793" w:rsidRDefault="00B34793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Согласовано</w:t>
            </w:r>
          </w:p>
          <w:p w:rsidR="00B34793" w:rsidRPr="00B34793" w:rsidRDefault="00B34793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 xml:space="preserve">Зам. директора </w:t>
            </w:r>
          </w:p>
          <w:p w:rsidR="00B34793" w:rsidRPr="00B34793" w:rsidRDefault="00B34793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по учебной работе</w:t>
            </w:r>
          </w:p>
        </w:tc>
      </w:tr>
      <w:tr w:rsidR="00B34793" w:rsidRPr="00B34793" w:rsidTr="001718A6">
        <w:tc>
          <w:tcPr>
            <w:tcW w:w="3227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40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B34793" w:rsidRPr="00B34793" w:rsidTr="001718A6">
        <w:tc>
          <w:tcPr>
            <w:tcW w:w="3227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_________</w:t>
            </w:r>
            <w:proofErr w:type="gramStart"/>
            <w:r w:rsidRPr="00B34793">
              <w:rPr>
                <w:rFonts w:ascii="Times New Roman" w:hAnsi="Times New Roman" w:cs="Times New Roman"/>
                <w:sz w:val="23"/>
              </w:rPr>
              <w:t xml:space="preserve">_  </w:t>
            </w:r>
            <w:proofErr w:type="spellStart"/>
            <w:r w:rsidRPr="00B34793">
              <w:rPr>
                <w:rFonts w:ascii="Times New Roman" w:hAnsi="Times New Roman" w:cs="Times New Roman"/>
                <w:sz w:val="23"/>
              </w:rPr>
              <w:t>Л.А.Конищева</w:t>
            </w:r>
            <w:proofErr w:type="spellEnd"/>
            <w:proofErr w:type="gramEnd"/>
          </w:p>
        </w:tc>
      </w:tr>
      <w:tr w:rsidR="00B34793" w:rsidRPr="00B34793" w:rsidTr="001718A6">
        <w:tc>
          <w:tcPr>
            <w:tcW w:w="3227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B34793" w:rsidRPr="00B34793" w:rsidTr="001718A6">
        <w:tc>
          <w:tcPr>
            <w:tcW w:w="3227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B34793">
              <w:rPr>
                <w:rFonts w:ascii="Times New Roman" w:hAnsi="Times New Roman" w:cs="Times New Roman"/>
                <w:sz w:val="23"/>
              </w:rPr>
              <w:t>«_____»____________2024г.</w:t>
            </w:r>
          </w:p>
        </w:tc>
      </w:tr>
      <w:tr w:rsidR="00B34793" w:rsidRPr="00B34793" w:rsidTr="001718A6">
        <w:tc>
          <w:tcPr>
            <w:tcW w:w="3227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B34793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proofErr w:type="gramStart"/>
            <w:r w:rsidRPr="00B34793">
              <w:rPr>
                <w:rFonts w:ascii="Times New Roman" w:hAnsi="Times New Roman" w:cs="Times New Roman"/>
                <w:sz w:val="23"/>
                <w:szCs w:val="23"/>
              </w:rPr>
              <w:t>_  И.В.Рахманов</w:t>
            </w:r>
            <w:proofErr w:type="gramEnd"/>
          </w:p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34793" w:rsidRPr="00B34793" w:rsidRDefault="00B34793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34793" w:rsidRPr="00B34793" w:rsidRDefault="00B34793" w:rsidP="00B34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214D13" w:rsidRPr="005B1752" w:rsidRDefault="00214D13" w:rsidP="002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75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5B17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плавания»</w:t>
      </w:r>
      <w:r w:rsidRPr="005B175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базовой подготовки «Судовождение».</w:t>
      </w:r>
    </w:p>
    <w:p w:rsidR="00214D13" w:rsidRPr="005B1752" w:rsidRDefault="00214D13" w:rsidP="00214D13">
      <w:pPr>
        <w:suppressAutoHyphens/>
        <w:jc w:val="both"/>
        <w:rPr>
          <w:rFonts w:ascii="Times New Roman" w:hAnsi="Times New Roman" w:cs="Times New Roman"/>
        </w:rPr>
      </w:pPr>
    </w:p>
    <w:p w:rsidR="00214D13" w:rsidRPr="005B1752" w:rsidRDefault="00214D13" w:rsidP="00214D13">
      <w:pPr>
        <w:suppressAutoHyphens/>
        <w:jc w:val="both"/>
        <w:rPr>
          <w:rFonts w:ascii="Times New Roman" w:hAnsi="Times New Roman" w:cs="Times New Roman"/>
        </w:rPr>
      </w:pPr>
    </w:p>
    <w:p w:rsidR="00214D13" w:rsidRPr="005B1752" w:rsidRDefault="00214D13" w:rsidP="00214D13">
      <w:pPr>
        <w:suppressAutoHyphens/>
        <w:jc w:val="both"/>
        <w:rPr>
          <w:rFonts w:ascii="Times New Roman" w:hAnsi="Times New Roman" w:cs="Times New Roman"/>
        </w:rPr>
      </w:pPr>
    </w:p>
    <w:p w:rsidR="00214D13" w:rsidRPr="005B1752" w:rsidRDefault="00214D13" w:rsidP="00214D13">
      <w:pPr>
        <w:suppressAutoHyphens/>
        <w:jc w:val="both"/>
        <w:rPr>
          <w:rFonts w:ascii="Times New Roman" w:hAnsi="Times New Roman" w:cs="Times New Roman"/>
        </w:rPr>
      </w:pPr>
    </w:p>
    <w:p w:rsidR="00214D13" w:rsidRPr="005B1752" w:rsidRDefault="00214D13" w:rsidP="00214D13">
      <w:pPr>
        <w:suppressAutoHyphens/>
        <w:jc w:val="both"/>
        <w:rPr>
          <w:rFonts w:ascii="Times New Roman" w:hAnsi="Times New Roman" w:cs="Times New Roman"/>
        </w:rPr>
      </w:pPr>
    </w:p>
    <w:p w:rsidR="00214D13" w:rsidRDefault="00214D13" w:rsidP="00214D13"/>
    <w:p w:rsidR="00214D13" w:rsidRPr="005B1752" w:rsidRDefault="00214D13" w:rsidP="00214D13">
      <w:pPr>
        <w:rPr>
          <w:b/>
        </w:rPr>
      </w:pPr>
      <w:r>
        <w:br w:type="page"/>
      </w:r>
    </w:p>
    <w:sdt>
      <w:sdtPr>
        <w:rPr>
          <w:rFonts w:ascii="Courier New" w:eastAsia="Courier New" w:hAnsi="Courier New" w:cs="Courier New"/>
          <w:color w:val="auto"/>
          <w:sz w:val="24"/>
          <w:szCs w:val="24"/>
          <w:lang w:bidi="ru-RU"/>
        </w:rPr>
        <w:id w:val="11398481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B72E54" w:rsidRPr="00DC4F06" w:rsidRDefault="00214D13" w:rsidP="00214D13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214D13" w:rsidRPr="00214D13" w:rsidRDefault="00B72E54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214D13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begin"/>
          </w:r>
          <w:r w:rsidRPr="00214D13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instrText xml:space="preserve"> TOC \o "1-3" \h \z \u </w:instrText>
          </w:r>
          <w:r w:rsidRPr="00214D13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separate"/>
          </w:r>
          <w:hyperlink w:anchor="_Toc132899629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Аннотация рабочей программы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_Toc132899629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0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Цель, назначение программы и ее задачи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_Toc132899630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1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Общее описание дополнительной профессиональной деятельности выпускников.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_Toc132899631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2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Уровень квалификации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_Toc132899632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3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Категории обучающихся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_Toc132899633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4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Продолжительность обучения, объем программы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_Toc132899634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5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Возможные формы обучения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_Toc132899635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6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Перечень профессиональных стандартов, сопрягаемых с дополнительной профессиональной программой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_Toc132899636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7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дополнительной профессиональной образовательной программы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_Toc132899637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8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дополнительной профессиональной образовательной программы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_Toc132899638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39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_Toc132899639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27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0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_Toc132899640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1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Содержание разделов (тем)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_Toc132899641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2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Формы контроля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_Toc132899642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3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Организационно-технические условия и ресурсы, необходимые для реализации типовой программы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_Toc132899643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4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Состав группы и порядок прохождения подготовки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_Toc132899644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5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Квалификация педагогических работников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_Toc132899645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6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_Toc132899646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7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1. Календарный учебный график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_Toc132899647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8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2. Информация о целях теоретических и практических занятий, назначении тренажёров, выполняемых упражнениях, ожидаемых навыках и получаемых уровнях компетентности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_Toc132899648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49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3. Материально-техническое обеспечение подготовки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_Toc132899649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50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4.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_Toc132899650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4D13" w:rsidRPr="00214D13" w:rsidRDefault="002F53FA">
          <w:pPr>
            <w:pStyle w:val="14"/>
            <w:tabs>
              <w:tab w:val="right" w:leader="dot" w:pos="940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9651" w:history="1">
            <w:r w:rsidR="00214D13" w:rsidRPr="00214D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Перечень вопросов для проведения итоговой аттестации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_Toc132899651 \h </w:instrTex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45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14D13" w:rsidRPr="00214D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E54" w:rsidRPr="00214D13" w:rsidRDefault="00B72E54">
          <w:pPr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214D13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end"/>
          </w:r>
        </w:p>
      </w:sdtContent>
    </w:sdt>
    <w:p w:rsidR="0067007F" w:rsidRPr="00214D13" w:rsidRDefault="0067007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7007F" w:rsidRPr="00A11D87" w:rsidRDefault="004D3DC2" w:rsidP="00DC4F06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3"/>
      <w:bookmarkStart w:id="2" w:name="bookmark1"/>
      <w:bookmarkStart w:id="3" w:name="bookmark2"/>
      <w:bookmarkStart w:id="4" w:name="bookmark4"/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5" w:name="_Toc132899629"/>
      <w:r w:rsidR="0067007F" w:rsidRPr="00A11D8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 рабочей программы</w:t>
      </w:r>
      <w:bookmarkEnd w:id="5"/>
    </w:p>
    <w:p w:rsidR="0067007F" w:rsidRPr="00A11D87" w:rsidRDefault="0067007F" w:rsidP="0067007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7007F" w:rsidRPr="00A11D87" w:rsidRDefault="0067007F" w:rsidP="0067007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программа составлена на основе примерной программы подготовки, разработанной и согласованной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Росморречфлотом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приказом Федерального агентства морского и речного транспорта от </w:t>
      </w:r>
      <w:r w:rsidR="0032234A" w:rsidRPr="0032234A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34A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2022 г. № 2</w:t>
      </w:r>
      <w:r w:rsidR="0032234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15B2" w:rsidRPr="00A11D87" w:rsidRDefault="000B184B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Нормативные основания для разработки примерной программы</w:t>
      </w:r>
      <w:bookmarkEnd w:id="2"/>
      <w:bookmarkEnd w:id="3"/>
      <w:bookmarkEnd w:id="4"/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Правило VI/3 Международной конвенции о подготовке и дипломировании моряков и несении вахты 1978 года с поправками (далее - МК ПДНВ), таблица A-VI/3 Кодекса по подготовке и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дипломированию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моряков и несению вахты, с поправками (далее - Кодекс ПДНВ), Федеральный закон от 29 декабря 2012 г. N 273-ФЗ «Об образовании в Российской Федерации» (с изменениями и дополнениями), Положение о дипломировании членов экипажей морских судов (утв. Приказом Минтранса России от 8 ноября 2021 г. № 378).</w:t>
      </w:r>
    </w:p>
    <w:p w:rsidR="0067007F" w:rsidRPr="00A11D87" w:rsidRDefault="0067007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5"/>
      <w:bookmarkEnd w:id="6"/>
    </w:p>
    <w:p w:rsidR="0067007F" w:rsidRPr="00A11D87" w:rsidRDefault="0067007F" w:rsidP="0067007F">
      <w:pPr>
        <w:pStyle w:val="2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7" w:name="_Toc105416960"/>
      <w:bookmarkStart w:id="8" w:name="_Toc132899630"/>
      <w:r w:rsidRPr="00A11D87">
        <w:rPr>
          <w:rFonts w:ascii="Times New Roman" w:hAnsi="Times New Roman"/>
          <w:b/>
          <w:color w:val="auto"/>
          <w:sz w:val="28"/>
          <w:szCs w:val="28"/>
        </w:rPr>
        <w:t>Цель, назначение программы и ее задачи</w:t>
      </w:r>
      <w:bookmarkEnd w:id="7"/>
      <w:bookmarkEnd w:id="8"/>
    </w:p>
    <w:p w:rsidR="0067007F" w:rsidRPr="00A11D87" w:rsidRDefault="0067007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8"/>
      <w:bookmarkEnd w:id="9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Цель - формирование компетенций в соответствии с Разделом VI/3, таблицей </w:t>
      </w:r>
      <w:r w:rsidR="000E4850">
        <w:rPr>
          <w:rFonts w:ascii="Times New Roman" w:hAnsi="Times New Roman" w:cs="Times New Roman"/>
          <w:color w:val="auto"/>
          <w:sz w:val="28"/>
          <w:szCs w:val="28"/>
        </w:rPr>
        <w:t>A-V</w:t>
      </w:r>
      <w:r w:rsidR="000E485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F261F5" w:rsidRPr="00A11D87">
        <w:rPr>
          <w:rFonts w:ascii="Times New Roman" w:hAnsi="Times New Roman" w:cs="Times New Roman"/>
          <w:color w:val="auto"/>
          <w:sz w:val="28"/>
          <w:szCs w:val="28"/>
        </w:rPr>
        <w:t>/3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Кодекса ПДНВ.</w:t>
      </w:r>
    </w:p>
    <w:p w:rsidR="004B15B2" w:rsidRPr="00A11D87" w:rsidRDefault="000B184B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Назначение программы - подготовка персонала, в обязанности которого входит управление операциями по борьбе с пожаром на судне в соответствии с требованиями Правила VI/3 МК ПДНВ и Раздела A-VI/3, таблиц A-VI/3 Кодекса ПДНВ.</w:t>
      </w:r>
    </w:p>
    <w:p w:rsidR="0067007F" w:rsidRPr="00A11D87" w:rsidRDefault="0067007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2"/>
      <w:bookmarkStart w:id="11" w:name="bookmark10"/>
      <w:bookmarkStart w:id="12" w:name="bookmark11"/>
      <w:bookmarkStart w:id="13" w:name="bookmark13"/>
      <w:bookmarkEnd w:id="10"/>
    </w:p>
    <w:p w:rsidR="004B15B2" w:rsidRPr="00A11D87" w:rsidRDefault="000B184B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14" w:name="_Toc132899631"/>
      <w:r w:rsidRPr="00A11D87">
        <w:rPr>
          <w:rFonts w:ascii="Times New Roman" w:hAnsi="Times New Roman"/>
          <w:b/>
          <w:color w:val="auto"/>
          <w:sz w:val="28"/>
          <w:szCs w:val="28"/>
        </w:rPr>
        <w:t>Общее описание дополнительной профессиональной деятельности выпускников.</w:t>
      </w:r>
      <w:bookmarkEnd w:id="11"/>
      <w:bookmarkEnd w:id="12"/>
      <w:bookmarkEnd w:id="13"/>
      <w:bookmarkEnd w:id="14"/>
    </w:p>
    <w:p w:rsidR="0067007F" w:rsidRPr="00A11D87" w:rsidRDefault="0067007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Профессиональная деятельность, подпадающая под действие международного и национального законодательства в области водного транспорта.</w:t>
      </w:r>
    </w:p>
    <w:p w:rsidR="0067007F" w:rsidRPr="00A11D87" w:rsidRDefault="0067007F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15" w:name="bookmark16"/>
      <w:bookmarkStart w:id="16" w:name="bookmark14"/>
      <w:bookmarkStart w:id="17" w:name="bookmark15"/>
      <w:bookmarkStart w:id="18" w:name="bookmark17"/>
      <w:bookmarkStart w:id="19" w:name="_Toc132899632"/>
      <w:bookmarkEnd w:id="15"/>
      <w:r w:rsidRPr="00A11D87">
        <w:rPr>
          <w:rFonts w:ascii="Times New Roman" w:hAnsi="Times New Roman"/>
          <w:b/>
          <w:color w:val="auto"/>
          <w:sz w:val="28"/>
          <w:szCs w:val="28"/>
        </w:rPr>
        <w:t>Уровень квалификации</w:t>
      </w:r>
      <w:bookmarkEnd w:id="16"/>
      <w:bookmarkEnd w:id="17"/>
      <w:bookmarkEnd w:id="18"/>
      <w:bookmarkEnd w:id="19"/>
    </w:p>
    <w:p w:rsidR="0067007F" w:rsidRPr="00A11D87" w:rsidRDefault="0067007F" w:rsidP="0067007F">
      <w:pPr>
        <w:rPr>
          <w:color w:val="auto"/>
        </w:rPr>
      </w:pPr>
    </w:p>
    <w:p w:rsidR="004B15B2" w:rsidRPr="00A11D87" w:rsidRDefault="000B184B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5-й уровень квалификации. Самостоятельная деятельность по решению практических задач, требующих самостоятельного анализа ситуации и ее изменений.</w:t>
      </w:r>
      <w:r w:rsidR="0067007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Участие в управлении решением поставленных задач в рамках подразделения. Ответственность за решение поставленных задач или результат деятельности группы работников или подразделения.</w:t>
      </w:r>
    </w:p>
    <w:p w:rsidR="0067007F" w:rsidRPr="00A11D87" w:rsidRDefault="0067007F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20" w:name="bookmark20"/>
      <w:bookmarkStart w:id="21" w:name="bookmark18"/>
      <w:bookmarkStart w:id="22" w:name="bookmark19"/>
      <w:bookmarkStart w:id="23" w:name="bookmark21"/>
      <w:bookmarkEnd w:id="20"/>
    </w:p>
    <w:p w:rsidR="004B15B2" w:rsidRPr="00A11D87" w:rsidRDefault="000B184B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24" w:name="_Toc132899633"/>
      <w:r w:rsidRPr="00A11D87">
        <w:rPr>
          <w:rFonts w:ascii="Times New Roman" w:hAnsi="Times New Roman"/>
          <w:b/>
          <w:color w:val="auto"/>
          <w:sz w:val="28"/>
          <w:szCs w:val="28"/>
        </w:rPr>
        <w:t>Категории обучающихся</w:t>
      </w:r>
      <w:bookmarkEnd w:id="21"/>
      <w:bookmarkEnd w:id="22"/>
      <w:bookmarkEnd w:id="23"/>
      <w:bookmarkEnd w:id="24"/>
    </w:p>
    <w:p w:rsidR="0067007F" w:rsidRPr="00A11D87" w:rsidRDefault="0067007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E9303B" w:rsidP="00E9303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9303B">
        <w:rPr>
          <w:rFonts w:ascii="Times New Roman" w:hAnsi="Times New Roman" w:cs="Times New Roman"/>
          <w:color w:val="auto"/>
          <w:sz w:val="28"/>
          <w:szCs w:val="28"/>
        </w:rPr>
        <w:t>К обучающимся относятся студенты (курсанты), обучающиеся по программам высшего или среднего профессионального образования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303B">
        <w:rPr>
          <w:rFonts w:ascii="Times New Roman" w:hAnsi="Times New Roman" w:cs="Times New Roman"/>
          <w:color w:val="auto"/>
          <w:sz w:val="28"/>
          <w:szCs w:val="28"/>
        </w:rPr>
        <w:t>слушатели, обучающиеся по программе дополнительного профессионального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303B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007F" w:rsidRPr="00A11D87" w:rsidRDefault="0067007F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25" w:name="bookmark26"/>
      <w:bookmarkStart w:id="26" w:name="bookmark24"/>
      <w:bookmarkStart w:id="27" w:name="bookmark25"/>
      <w:bookmarkStart w:id="28" w:name="bookmark27"/>
      <w:bookmarkStart w:id="29" w:name="_Toc132899634"/>
      <w:bookmarkEnd w:id="25"/>
      <w:r w:rsidRPr="00A11D87">
        <w:rPr>
          <w:rFonts w:ascii="Times New Roman" w:hAnsi="Times New Roman"/>
          <w:b/>
          <w:color w:val="auto"/>
          <w:sz w:val="28"/>
          <w:szCs w:val="28"/>
        </w:rPr>
        <w:t>Продолжительность обучения, объем программы</w:t>
      </w:r>
      <w:bookmarkEnd w:id="26"/>
      <w:bookmarkEnd w:id="27"/>
      <w:bookmarkEnd w:id="28"/>
      <w:bookmarkEnd w:id="29"/>
    </w:p>
    <w:p w:rsidR="0067007F" w:rsidRPr="00A11D87" w:rsidRDefault="0067007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67007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Продолжительность обучения составляет:</w:t>
      </w:r>
    </w:p>
    <w:p w:rsidR="004B15B2" w:rsidRPr="00A11D87" w:rsidRDefault="00E9303B" w:rsidP="00E9303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bookmark28"/>
      <w:bookmarkStart w:id="31" w:name="bookmark29"/>
      <w:bookmarkEnd w:id="30"/>
      <w:bookmarkEnd w:id="31"/>
      <w:r w:rsidRPr="00E9303B">
        <w:rPr>
          <w:rFonts w:ascii="Times New Roman" w:hAnsi="Times New Roman" w:cs="Times New Roman"/>
          <w:color w:val="auto"/>
          <w:sz w:val="28"/>
          <w:szCs w:val="28"/>
        </w:rPr>
        <w:t xml:space="preserve">первичный курс </w:t>
      </w:r>
      <w:proofErr w:type="gramStart"/>
      <w:r w:rsidRPr="00E9303B">
        <w:rPr>
          <w:rFonts w:ascii="Times New Roman" w:hAnsi="Times New Roman" w:cs="Times New Roman"/>
          <w:color w:val="auto"/>
          <w:sz w:val="28"/>
          <w:szCs w:val="28"/>
        </w:rPr>
        <w:t>подготовки  –</w:t>
      </w:r>
      <w:proofErr w:type="gramEnd"/>
      <w:r w:rsidRPr="00E9303B">
        <w:rPr>
          <w:rFonts w:ascii="Times New Roman" w:hAnsi="Times New Roman" w:cs="Times New Roman"/>
          <w:color w:val="auto"/>
          <w:sz w:val="28"/>
          <w:szCs w:val="28"/>
        </w:rPr>
        <w:t xml:space="preserve"> 5 дней, объем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303B">
        <w:rPr>
          <w:rFonts w:ascii="Times New Roman" w:hAnsi="Times New Roman" w:cs="Times New Roman"/>
          <w:color w:val="auto"/>
          <w:sz w:val="28"/>
          <w:szCs w:val="28"/>
        </w:rPr>
        <w:t>программы 38 часов;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15B2" w:rsidRPr="00A11D87" w:rsidRDefault="004B15B2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410"/>
        <w:gridCol w:w="2551"/>
      </w:tblGrid>
      <w:tr w:rsidR="00F261F5" w:rsidRPr="00A11D87" w:rsidTr="002726ED">
        <w:trPr>
          <w:trHeight w:val="7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1F5" w:rsidRPr="00A11D87" w:rsidRDefault="00F261F5" w:rsidP="00F261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1F5" w:rsidRPr="00A11D87" w:rsidRDefault="00F261F5" w:rsidP="00F261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5" w:rsidRPr="00A11D87" w:rsidRDefault="00F261F5" w:rsidP="00F261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обучения</w:t>
            </w:r>
          </w:p>
        </w:tc>
      </w:tr>
      <w:tr w:rsidR="00F261F5" w:rsidRPr="00A11D87" w:rsidTr="00F261F5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5" w:rsidRPr="00A11D87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Очно, очно-заочно</w:t>
            </w:r>
          </w:p>
        </w:tc>
      </w:tr>
      <w:tr w:rsidR="00F261F5" w:rsidRPr="00A11D87" w:rsidTr="00F261F5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Лекционные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5" w:rsidRPr="00A11D87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61F5" w:rsidRPr="00A11D87" w:rsidTr="00F261F5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5" w:rsidRPr="00A11D87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Очно</w:t>
            </w:r>
          </w:p>
        </w:tc>
      </w:tr>
      <w:tr w:rsidR="00F261F5" w:rsidRPr="00A11D87" w:rsidTr="00F261F5">
        <w:trPr>
          <w:trHeight w:val="3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1F5" w:rsidRPr="00A11D87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5" w:rsidRPr="00A11D87" w:rsidRDefault="00F261F5" w:rsidP="000B184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Очно</w:t>
            </w:r>
          </w:p>
        </w:tc>
      </w:tr>
    </w:tbl>
    <w:p w:rsidR="004B15B2" w:rsidRPr="00A11D87" w:rsidRDefault="004B15B2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32" w:name="bookmark32"/>
      <w:bookmarkStart w:id="33" w:name="bookmark30"/>
      <w:bookmarkStart w:id="34" w:name="bookmark31"/>
      <w:bookmarkStart w:id="35" w:name="bookmark33"/>
      <w:bookmarkStart w:id="36" w:name="_Toc132899635"/>
      <w:bookmarkEnd w:id="32"/>
      <w:r w:rsidRPr="00A11D87">
        <w:rPr>
          <w:rFonts w:ascii="Times New Roman" w:hAnsi="Times New Roman"/>
          <w:b/>
          <w:color w:val="auto"/>
          <w:sz w:val="28"/>
          <w:szCs w:val="28"/>
        </w:rPr>
        <w:t>Возможные формы обучения</w:t>
      </w:r>
      <w:bookmarkEnd w:id="33"/>
      <w:bookmarkEnd w:id="34"/>
      <w:bookmarkEnd w:id="35"/>
      <w:bookmarkEnd w:id="36"/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bookmark34"/>
      <w:bookmarkEnd w:id="37"/>
    </w:p>
    <w:p w:rsidR="004B15B2" w:rsidRPr="00A11D87" w:rsidRDefault="00F261F5" w:rsidP="008F31D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очная;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8" w:name="bookmark35"/>
      <w:bookmarkEnd w:id="38"/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очно-заочная, смешанная, с использованием электронного обучения и дистанционных образовательных технологий и проведением практических занятий и итоговой аттестации в очной форме.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Обучение исключительно с применением электронного обучения и дистанционных образовательных технологий не допускается.</w:t>
      </w:r>
    </w:p>
    <w:p w:rsidR="00F261F5" w:rsidRPr="00A11D87" w:rsidRDefault="00F261F5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39" w:name="bookmark38"/>
      <w:bookmarkStart w:id="40" w:name="bookmark39"/>
      <w:bookmarkEnd w:id="39"/>
    </w:p>
    <w:p w:rsidR="004B15B2" w:rsidRPr="00A11D87" w:rsidRDefault="000E4850" w:rsidP="0067007F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41" w:name="_Toc132899636"/>
      <w:r>
        <w:rPr>
          <w:rFonts w:ascii="Times New Roman" w:hAnsi="Times New Roman"/>
          <w:b/>
          <w:color w:val="auto"/>
          <w:sz w:val="28"/>
          <w:szCs w:val="28"/>
        </w:rPr>
        <w:t xml:space="preserve">Перечень </w:t>
      </w:r>
      <w:r w:rsidR="000B184B" w:rsidRPr="00A11D87">
        <w:rPr>
          <w:rFonts w:ascii="Times New Roman" w:hAnsi="Times New Roman"/>
          <w:b/>
          <w:color w:val="auto"/>
          <w:sz w:val="28"/>
          <w:szCs w:val="28"/>
        </w:rPr>
        <w:t>профессиональных</w:t>
      </w:r>
      <w:r w:rsidR="00F261F5" w:rsidRPr="00A11D8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B184B" w:rsidRPr="00A11D87">
        <w:rPr>
          <w:rFonts w:ascii="Times New Roman" w:hAnsi="Times New Roman"/>
          <w:b/>
          <w:color w:val="auto"/>
          <w:sz w:val="28"/>
          <w:szCs w:val="28"/>
        </w:rPr>
        <w:t>стандартов,</w:t>
      </w:r>
      <w:bookmarkEnd w:id="40"/>
      <w:r w:rsidR="00F261F5" w:rsidRPr="00A11D8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Start w:id="42" w:name="bookmark36"/>
      <w:bookmarkStart w:id="43" w:name="bookmark37"/>
      <w:bookmarkStart w:id="44" w:name="bookmark40"/>
      <w:r w:rsidR="000B184B" w:rsidRPr="00A11D87">
        <w:rPr>
          <w:rFonts w:ascii="Times New Roman" w:hAnsi="Times New Roman"/>
          <w:b/>
          <w:color w:val="auto"/>
          <w:sz w:val="28"/>
          <w:szCs w:val="28"/>
        </w:rPr>
        <w:t>сопрягаемых с дополнительной профессиональной программой</w:t>
      </w:r>
      <w:bookmarkEnd w:id="41"/>
      <w:bookmarkEnd w:id="42"/>
      <w:bookmarkEnd w:id="43"/>
      <w:bookmarkEnd w:id="44"/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  <w:sectPr w:rsidR="004B15B2" w:rsidRPr="00A11D87">
          <w:headerReference w:type="default" r:id="rId8"/>
          <w:pgSz w:w="11909" w:h="16840"/>
          <w:pgMar w:top="1138" w:right="822" w:bottom="948" w:left="1673" w:header="710" w:footer="520" w:gutter="0"/>
          <w:pgNumType w:start="1"/>
          <w:cols w:space="720"/>
          <w:noEndnote/>
          <w:docGrid w:linePitch="360"/>
        </w:sect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С данной программой сопрягаются стандарты компетентности, приведенные в Разделе A-VI/3 Кодекса ПДНВ. Программа соответствует требованиям Правила VI/3 МК ПДНВ и учитывает рекомендации типового курса ИМО 2.03 «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Advanced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Fire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Fighting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bookmark43"/>
      <w:bookmarkStart w:id="46" w:name="bookmark41"/>
      <w:bookmarkStart w:id="47" w:name="bookmark42"/>
      <w:bookmarkStart w:id="48" w:name="bookmark44"/>
      <w:bookmarkEnd w:id="45"/>
    </w:p>
    <w:p w:rsidR="00F261F5" w:rsidRPr="00A11D87" w:rsidRDefault="00F261F5" w:rsidP="00F261F5">
      <w:pPr>
        <w:pStyle w:val="2"/>
        <w:ind w:left="567"/>
        <w:rPr>
          <w:rFonts w:ascii="Times New Roman" w:hAnsi="Times New Roman"/>
          <w:b/>
          <w:color w:val="auto"/>
          <w:sz w:val="28"/>
          <w:szCs w:val="28"/>
        </w:rPr>
      </w:pPr>
      <w:bookmarkStart w:id="49" w:name="_Toc105416967"/>
      <w:bookmarkStart w:id="50" w:name="_Toc132899637"/>
      <w:bookmarkEnd w:id="46"/>
      <w:bookmarkEnd w:id="47"/>
      <w:bookmarkEnd w:id="48"/>
      <w:r w:rsidRPr="00A11D87">
        <w:rPr>
          <w:rFonts w:ascii="Times New Roman" w:hAnsi="Times New Roman"/>
          <w:b/>
          <w:color w:val="auto"/>
          <w:sz w:val="28"/>
          <w:szCs w:val="28"/>
        </w:rPr>
        <w:t>Планируемые результаты освоения дополнительной профессиональной образовательной программы</w:t>
      </w:r>
      <w:bookmarkEnd w:id="49"/>
      <w:bookmarkEnd w:id="50"/>
    </w:p>
    <w:p w:rsidR="00F261F5" w:rsidRPr="00A11D87" w:rsidRDefault="00F261F5" w:rsidP="00F261F5">
      <w:pPr>
        <w:rPr>
          <w:color w:val="auto"/>
        </w:rPr>
      </w:pPr>
    </w:p>
    <w:p w:rsidR="004B15B2" w:rsidRPr="00A11D87" w:rsidRDefault="000B184B" w:rsidP="008F31D7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Подготовка направлена на формирование компетенций в соответствии с требованиями Раздела A-VI/3, таблицы A-VI/3 Кодекса ПДНВ.</w:t>
      </w:r>
    </w:p>
    <w:tbl>
      <w:tblPr>
        <w:tblStyle w:val="a9"/>
        <w:tblW w:w="106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3041"/>
        <w:gridCol w:w="2156"/>
        <w:gridCol w:w="1891"/>
        <w:gridCol w:w="1276"/>
      </w:tblGrid>
      <w:tr w:rsidR="00F261F5" w:rsidRPr="00A11D87" w:rsidTr="00214D13">
        <w:trPr>
          <w:cantSplit/>
          <w:trHeight w:val="2472"/>
        </w:trPr>
        <w:tc>
          <w:tcPr>
            <w:tcW w:w="852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Код</w:t>
            </w:r>
          </w:p>
        </w:tc>
        <w:tc>
          <w:tcPr>
            <w:tcW w:w="1417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Профессиональная компетенция</w:t>
            </w:r>
          </w:p>
        </w:tc>
        <w:tc>
          <w:tcPr>
            <w:tcW w:w="304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Знания, понимание и профессиональные навыки</w:t>
            </w:r>
          </w:p>
        </w:tc>
        <w:tc>
          <w:tcPr>
            <w:tcW w:w="215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Методы демонстрации компетентности</w:t>
            </w:r>
          </w:p>
        </w:tc>
        <w:tc>
          <w:tcPr>
            <w:tcW w:w="189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Критерии оценки компетенции</w:t>
            </w:r>
          </w:p>
        </w:tc>
        <w:tc>
          <w:tcPr>
            <w:tcW w:w="1276" w:type="dxa"/>
            <w:textDirection w:val="btLr"/>
            <w:hideMark/>
          </w:tcPr>
          <w:p w:rsidR="00F261F5" w:rsidRPr="00A11D87" w:rsidRDefault="00F261F5" w:rsidP="002726ED">
            <w:pPr>
              <w:spacing w:after="160" w:line="259" w:lineRule="auto"/>
              <w:ind w:left="113" w:right="113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Указание разделов программы, где предусмотрено освоение компетенции</w:t>
            </w:r>
          </w:p>
        </w:tc>
      </w:tr>
      <w:tr w:rsidR="00F261F5" w:rsidRPr="00A11D87" w:rsidTr="00214D13">
        <w:trPr>
          <w:trHeight w:val="1128"/>
        </w:trPr>
        <w:tc>
          <w:tcPr>
            <w:tcW w:w="852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lastRenderedPageBreak/>
              <w:t>ПК-1</w:t>
            </w:r>
          </w:p>
        </w:tc>
        <w:tc>
          <w:tcPr>
            <w:tcW w:w="1417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Руководство операциями по борьбе с пожаром на судах</w:t>
            </w:r>
          </w:p>
        </w:tc>
        <w:tc>
          <w:tcPr>
            <w:tcW w:w="304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b/>
                <w:bCs/>
                <w:color w:val="auto"/>
                <w:szCs w:val="28"/>
                <w:lang w:bidi="ru-RU"/>
              </w:rPr>
              <w:t>Знать: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 xml:space="preserve"> Процедуры борьбы с пожаром в море и в порту, обращая особое внимание на организацию, тактику и управление (З-1.1); Опасности, возникающие в процессе борьбы с пожаром (сухая возгонка, химические реакции, возгорание в дымоходах котлов и т.д.) (З-1.2); Меры предосторожности и процедуры по устранению отрицательных последствий при применении воды для тушения пожаров (З-1.3); Меры противопожарной безопасности и опасности, связанные с хранением и использованием материалов (краски и т.д.) (З-1.4);  Основные принципы и методы борьбы с пожаром, связанным с опасными грузами, (З-1.5); Принципы управления вентиляцией, включая удаление дыма из помещений (З-1.6); 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br/>
            </w:r>
            <w:r w:rsidRPr="00A11D87">
              <w:rPr>
                <w:rFonts w:ascii="Times New Roman" w:hAnsi="Times New Roman"/>
                <w:b/>
                <w:bCs/>
                <w:color w:val="auto"/>
                <w:szCs w:val="28"/>
                <w:lang w:bidi="ru-RU"/>
              </w:rPr>
              <w:t>Понимать: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 xml:space="preserve"> Влияние воды при ее использовании для тушения пожаров на остойчивость судна (П-1.1); Важность контроля топливной системы и электрооборудования (П-1.2); 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br/>
            </w:r>
            <w:r w:rsidRPr="00A11D87">
              <w:rPr>
                <w:rFonts w:ascii="Times New Roman" w:hAnsi="Times New Roman"/>
                <w:b/>
                <w:bCs/>
                <w:color w:val="auto"/>
                <w:szCs w:val="28"/>
                <w:lang w:bidi="ru-RU"/>
              </w:rPr>
              <w:t>Владеть навыками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: Использовать воду для пожаротушения (В-1.1); Осуществлять связь и координацию во время борьбы с пожаром (В -1.2); Осуществлять уход за людьми, получившими травмы, и оказание им помощи (В-1.3); Действовать совместно с береговыми пожарными командами (В-1.4); Произвести разведку очага пожара и управлять группами разведки очага пожара (В-1.5); Производить расчеты сил и средств пожаротушения (В- 1.6).</w:t>
            </w:r>
          </w:p>
        </w:tc>
        <w:tc>
          <w:tcPr>
            <w:tcW w:w="215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Практические занятия и инструктаж, проводимые в рамках одобренной подготовки в условиях, максимально приближенных к реальным (например, имитация судовых условий), и, если это практически возможно, в темноте.</w:t>
            </w:r>
          </w:p>
        </w:tc>
        <w:tc>
          <w:tcPr>
            <w:tcW w:w="189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 xml:space="preserve">Действия по борьбе с пожаром основаны на полной и точной оценке инцидента с использованием всех имеющихся источников информации 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br/>
              <w:t xml:space="preserve">Порядок очередности, выбор времени для действий и их последовательность соответствуют общим требованиям данного инцидента и позволяют свести к минимуму повреждения и риск повреждений судна, </w:t>
            </w:r>
            <w:proofErr w:type="spellStart"/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травмирование</w:t>
            </w:r>
            <w:proofErr w:type="spellEnd"/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 xml:space="preserve"> персонала и ухудшение эксплуатационных качеств судна 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br/>
              <w:t>Передача информации осуществляется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br/>
              <w:t>своевременно, точно, полностью и четко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br/>
              <w:t xml:space="preserve">Личная безопасность во время действий по борьбе с пожаром постоянно обеспечивается </w:t>
            </w:r>
          </w:p>
        </w:tc>
        <w:tc>
          <w:tcPr>
            <w:tcW w:w="127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Раздел 2</w:t>
            </w:r>
          </w:p>
        </w:tc>
      </w:tr>
      <w:tr w:rsidR="00F261F5" w:rsidRPr="00A11D87" w:rsidTr="00214D13">
        <w:trPr>
          <w:trHeight w:val="1200"/>
        </w:trPr>
        <w:tc>
          <w:tcPr>
            <w:tcW w:w="852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lastRenderedPageBreak/>
              <w:t>ПК-2</w:t>
            </w:r>
          </w:p>
        </w:tc>
        <w:tc>
          <w:tcPr>
            <w:tcW w:w="1417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Организация и подготовка пожарных партий</w:t>
            </w:r>
          </w:p>
        </w:tc>
        <w:tc>
          <w:tcPr>
            <w:tcW w:w="304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b/>
                <w:bCs/>
                <w:color w:val="auto"/>
                <w:szCs w:val="28"/>
                <w:lang w:bidi="ru-RU"/>
              </w:rPr>
              <w:t>Знать: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 xml:space="preserve"> Состав и распределение людей в пожарных партиях (З-2.1); Стратегию и тактику борьбы с огнем в различных частях судна (З-2.2); Принципы подготовки планов действий в чрезвычайных ситуациях (З-2.3).</w:t>
            </w:r>
          </w:p>
        </w:tc>
        <w:tc>
          <w:tcPr>
            <w:tcW w:w="215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Практические занятия и инструктаж, проводимые в рамках одобренной подготовки в условиях, максимально приближенных к реальным, например, имитация судовых условий</w:t>
            </w:r>
          </w:p>
        </w:tc>
        <w:tc>
          <w:tcPr>
            <w:tcW w:w="189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Состав и организация пожарных партий обеспечивают быстрое и эффективное осуществление планов и порядка действий в аварийных ситуациях</w:t>
            </w:r>
          </w:p>
        </w:tc>
        <w:tc>
          <w:tcPr>
            <w:tcW w:w="127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Раздел 3</w:t>
            </w:r>
          </w:p>
        </w:tc>
      </w:tr>
      <w:tr w:rsidR="00F261F5" w:rsidRPr="00A11D87" w:rsidTr="00214D13">
        <w:trPr>
          <w:trHeight w:val="2100"/>
        </w:trPr>
        <w:tc>
          <w:tcPr>
            <w:tcW w:w="852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ПК-3</w:t>
            </w:r>
          </w:p>
        </w:tc>
        <w:tc>
          <w:tcPr>
            <w:tcW w:w="1417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Проверка и обслуживание систем и оборудования для обнаружения пожара и пожаротушения</w:t>
            </w:r>
          </w:p>
        </w:tc>
        <w:tc>
          <w:tcPr>
            <w:tcW w:w="304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b/>
                <w:bCs/>
                <w:color w:val="auto"/>
                <w:szCs w:val="28"/>
                <w:lang w:bidi="ru-RU"/>
              </w:rPr>
              <w:t>Знать: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 xml:space="preserve"> Системы обнаружения пожара, стационарные системы пожаротушения, переносные и передвижные средства пожаротушения, включая устройства, насосы, а также средства для спасения людей и имущества (З-3.1); Системы жизнеобеспечения, личное защитное снаряжение и оборудование связи (З-3.2); Требования по государственному и классификационному освидетельствованию (З-3.3).</w:t>
            </w:r>
          </w:p>
        </w:tc>
        <w:tc>
          <w:tcPr>
            <w:tcW w:w="215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Практические занятия с использованием одобренного оборудования и систем в условиях, приближенных к реальным</w:t>
            </w:r>
          </w:p>
        </w:tc>
        <w:tc>
          <w:tcPr>
            <w:tcW w:w="189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Эксплуатационная эффективность всех систем обнаружения пожара и пожаротушения, а также оборудования постоянно поддерживается в соответствии с эксплуатационными спецификациями и требованиями законодательства</w:t>
            </w:r>
          </w:p>
        </w:tc>
        <w:tc>
          <w:tcPr>
            <w:tcW w:w="127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Раздел 4</w:t>
            </w:r>
          </w:p>
        </w:tc>
      </w:tr>
      <w:tr w:rsidR="00F261F5" w:rsidRPr="00A11D87" w:rsidTr="00214D13">
        <w:trPr>
          <w:trHeight w:val="900"/>
        </w:trPr>
        <w:tc>
          <w:tcPr>
            <w:tcW w:w="852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ПК-4</w:t>
            </w:r>
          </w:p>
        </w:tc>
        <w:tc>
          <w:tcPr>
            <w:tcW w:w="1417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Расследование и составление докладов об инцидентах, связанных с пожарами</w:t>
            </w:r>
          </w:p>
        </w:tc>
        <w:tc>
          <w:tcPr>
            <w:tcW w:w="304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b/>
                <w:bCs/>
                <w:color w:val="auto"/>
                <w:szCs w:val="28"/>
                <w:lang w:bidi="ru-RU"/>
              </w:rPr>
              <w:t>Знать: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 xml:space="preserve"> Методику проведения расследования и оценки причин инцидентов, связанных с пожарами (З-4.1).</w:t>
            </w:r>
          </w:p>
        </w:tc>
        <w:tc>
          <w:tcPr>
            <w:tcW w:w="215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Практические занятия в условиях, приближенных к реальным</w:t>
            </w:r>
          </w:p>
        </w:tc>
        <w:tc>
          <w:tcPr>
            <w:tcW w:w="1891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Причины пожара определяются и эффективность контр</w:t>
            </w: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softHyphen/>
              <w:t>мер оценивается</w:t>
            </w:r>
          </w:p>
        </w:tc>
        <w:tc>
          <w:tcPr>
            <w:tcW w:w="1276" w:type="dxa"/>
            <w:hideMark/>
          </w:tcPr>
          <w:p w:rsidR="00F261F5" w:rsidRPr="00A11D87" w:rsidRDefault="00F261F5" w:rsidP="002726ED">
            <w:pPr>
              <w:spacing w:after="160" w:line="259" w:lineRule="auto"/>
              <w:rPr>
                <w:rFonts w:ascii="Times New Roman" w:hAnsi="Times New Roman"/>
                <w:color w:val="auto"/>
                <w:szCs w:val="28"/>
                <w:lang w:bidi="ru-RU"/>
              </w:rPr>
            </w:pPr>
            <w:r w:rsidRPr="00A11D87">
              <w:rPr>
                <w:rFonts w:ascii="Times New Roman" w:hAnsi="Times New Roman"/>
                <w:color w:val="auto"/>
                <w:szCs w:val="28"/>
                <w:lang w:bidi="ru-RU"/>
              </w:rPr>
              <w:t>Раздел 5</w:t>
            </w:r>
          </w:p>
        </w:tc>
      </w:tr>
    </w:tbl>
    <w:p w:rsidR="00F261F5" w:rsidRPr="00A11D87" w:rsidRDefault="00F261F5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F261F5" w:rsidRPr="00A11D87" w:rsidRDefault="00F261F5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F261F5" w:rsidRPr="00A11D87" w:rsidRDefault="00F261F5">
      <w:pPr>
        <w:rPr>
          <w:rFonts w:ascii="Times New Roman" w:eastAsiaTheme="majorEastAsia" w:hAnsi="Times New Roman" w:cstheme="majorBidi"/>
          <w:b/>
          <w:color w:val="auto"/>
          <w:sz w:val="32"/>
          <w:szCs w:val="28"/>
        </w:rPr>
      </w:pPr>
      <w:bookmarkStart w:id="51" w:name="_Toc105416968"/>
      <w:bookmarkStart w:id="52" w:name="bookmark45"/>
      <w:bookmarkStart w:id="53" w:name="bookmark46"/>
      <w:bookmarkStart w:id="54" w:name="bookmark47"/>
      <w:r w:rsidRPr="00A11D87">
        <w:rPr>
          <w:rFonts w:ascii="Times New Roman" w:hAnsi="Times New Roman"/>
          <w:b/>
          <w:color w:val="auto"/>
          <w:szCs w:val="28"/>
        </w:rPr>
        <w:br w:type="page"/>
      </w:r>
    </w:p>
    <w:p w:rsidR="00F261F5" w:rsidRPr="00A11D87" w:rsidRDefault="00F261F5" w:rsidP="00F261F5">
      <w:pPr>
        <w:pStyle w:val="1"/>
        <w:rPr>
          <w:rFonts w:ascii="Times New Roman" w:hAnsi="Times New Roman"/>
          <w:b/>
          <w:color w:val="auto"/>
          <w:szCs w:val="28"/>
        </w:rPr>
      </w:pPr>
      <w:bookmarkStart w:id="55" w:name="_Toc132899638"/>
      <w:r w:rsidRPr="00A11D87">
        <w:rPr>
          <w:rFonts w:ascii="Times New Roman" w:hAnsi="Times New Roman"/>
          <w:b/>
          <w:color w:val="auto"/>
          <w:szCs w:val="28"/>
        </w:rPr>
        <w:lastRenderedPageBreak/>
        <w:t>Структура и содержание дополнительной профессиональной образовательной программы</w:t>
      </w:r>
      <w:bookmarkEnd w:id="51"/>
      <w:bookmarkEnd w:id="55"/>
    </w:p>
    <w:p w:rsidR="00F261F5" w:rsidRPr="00A11D87" w:rsidRDefault="00F261F5" w:rsidP="00F261F5">
      <w:pPr>
        <w:pStyle w:val="2"/>
        <w:rPr>
          <w:rFonts w:ascii="Times New Roman" w:hAnsi="Times New Roman"/>
          <w:b/>
          <w:color w:val="auto"/>
        </w:rPr>
      </w:pPr>
      <w:bookmarkStart w:id="56" w:name="bookmark23"/>
      <w:bookmarkStart w:id="57" w:name="_Toc105416969"/>
      <w:bookmarkEnd w:id="56"/>
    </w:p>
    <w:p w:rsidR="00F261F5" w:rsidRPr="00A11D87" w:rsidRDefault="00F261F5" w:rsidP="00F261F5">
      <w:pPr>
        <w:pStyle w:val="2"/>
        <w:rPr>
          <w:rFonts w:ascii="Times New Roman" w:hAnsi="Times New Roman"/>
          <w:b/>
          <w:i/>
          <w:color w:val="auto"/>
        </w:rPr>
      </w:pPr>
      <w:bookmarkStart w:id="58" w:name="_Toc132899639"/>
      <w:r w:rsidRPr="00A11D87">
        <w:rPr>
          <w:rFonts w:ascii="Times New Roman" w:hAnsi="Times New Roman"/>
          <w:b/>
          <w:color w:val="auto"/>
        </w:rPr>
        <w:t>Учебный план</w:t>
      </w:r>
      <w:bookmarkEnd w:id="57"/>
      <w:bookmarkEnd w:id="58"/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bookmark50"/>
      <w:bookmarkEnd w:id="52"/>
      <w:bookmarkEnd w:id="53"/>
      <w:bookmarkEnd w:id="54"/>
      <w:bookmarkEnd w:id="59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Для подготовки обучающихся, </w:t>
      </w:r>
      <w:r w:rsidR="00B030DF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проходивших ранее обучение по программе «Подготовка специалиста по современным методам борьбы с пожаром с расширенной подготовкой».</w:t>
      </w:r>
    </w:p>
    <w:tbl>
      <w:tblPr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669"/>
        <w:gridCol w:w="567"/>
        <w:gridCol w:w="709"/>
        <w:gridCol w:w="992"/>
        <w:gridCol w:w="709"/>
        <w:gridCol w:w="851"/>
        <w:gridCol w:w="1133"/>
      </w:tblGrid>
      <w:tr w:rsidR="004B15B2" w:rsidRPr="000E4850" w:rsidTr="00F261F5">
        <w:trPr>
          <w:trHeight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В том числе(часов)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4B15B2" w:rsidRPr="000E4850" w:rsidTr="00F261F5">
        <w:trPr>
          <w:trHeight w:val="53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Практ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>. подготовка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15B2" w:rsidRPr="000E4850" w:rsidTr="00F261F5">
        <w:trPr>
          <w:trHeight w:val="84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Очн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 xml:space="preserve">. форма </w:t>
            </w: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обуч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Из них, возможно, 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Очн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 xml:space="preserve">. форма </w:t>
            </w: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обуч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Из них, возможно, дистанционно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15B2" w:rsidRPr="000E4850" w:rsidTr="00F261F5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Содержание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курса.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Принципы</w:t>
            </w:r>
          </w:p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противопожарной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B15B2" w:rsidRPr="000E4850" w:rsidTr="00F261F5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Руководство операциями по борьбе с пожарами на судах.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Промежуточный контроль</w:t>
            </w:r>
          </w:p>
        </w:tc>
      </w:tr>
      <w:tr w:rsidR="004B15B2" w:rsidRPr="000E4850" w:rsidTr="00F261F5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Организация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и подготовка пожарных</w:t>
            </w:r>
          </w:p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партий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365A01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Промежуточный контроль</w:t>
            </w:r>
          </w:p>
        </w:tc>
      </w:tr>
      <w:tr w:rsidR="004B15B2" w:rsidRPr="000E4850" w:rsidTr="00F261F5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Проверка и обслуживание оборудования и систем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для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обнаружения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пожара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и</w:t>
            </w:r>
          </w:p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B15B2" w:rsidRPr="000E4850" w:rsidTr="00F261F5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Расследование и составление докладов об инцидентах, связанных с пожарами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8F31D7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B15B2" w:rsidRPr="000E4850" w:rsidTr="00F261F5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B15B2" w:rsidRPr="000E4850" w:rsidTr="00F261F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5B2" w:rsidRPr="000E4850" w:rsidRDefault="004B15B2" w:rsidP="000B1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5B2" w:rsidRPr="000E4850" w:rsidRDefault="004B15B2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5B2" w:rsidRPr="000E4850" w:rsidRDefault="004B15B2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5B2" w:rsidRPr="000E4850" w:rsidRDefault="004B15B2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5B2" w:rsidRPr="000E4850" w:rsidRDefault="000B184B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4B15B2" w:rsidRPr="000E4850" w:rsidTr="00F261F5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5B2" w:rsidRPr="000E4850" w:rsidRDefault="000B184B" w:rsidP="000B184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Итого по программе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B2" w:rsidRPr="000E4850" w:rsidRDefault="00B030DF" w:rsidP="00F261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</w:tbl>
    <w:p w:rsidR="004B15B2" w:rsidRPr="00A11D87" w:rsidRDefault="004B15B2" w:rsidP="000B184B">
      <w:pPr>
        <w:rPr>
          <w:rFonts w:ascii="Times New Roman" w:hAnsi="Times New Roman" w:cs="Times New Roman"/>
          <w:color w:val="auto"/>
          <w:sz w:val="28"/>
          <w:szCs w:val="28"/>
        </w:rPr>
        <w:sectPr w:rsidR="004B15B2" w:rsidRPr="00A11D87" w:rsidSect="00F261F5">
          <w:type w:val="continuous"/>
          <w:pgSz w:w="11909" w:h="16840"/>
          <w:pgMar w:top="640" w:right="427" w:bottom="1018" w:left="1128" w:header="700" w:footer="504" w:gutter="0"/>
          <w:cols w:space="720"/>
          <w:noEndnote/>
          <w:docGrid w:linePitch="360"/>
        </w:sectPr>
      </w:pPr>
    </w:p>
    <w:p w:rsidR="00093B1F" w:rsidRPr="00A11D87" w:rsidRDefault="00093B1F" w:rsidP="00093B1F">
      <w:pPr>
        <w:pStyle w:val="2"/>
        <w:rPr>
          <w:rFonts w:ascii="Times New Roman" w:hAnsi="Times New Roman"/>
          <w:b/>
          <w:i/>
          <w:color w:val="auto"/>
        </w:rPr>
      </w:pPr>
      <w:bookmarkStart w:id="60" w:name="bookmark52"/>
      <w:bookmarkStart w:id="61" w:name="_Toc132899640"/>
      <w:bookmarkEnd w:id="60"/>
      <w:r w:rsidRPr="00A11D87">
        <w:rPr>
          <w:rFonts w:ascii="Times New Roman" w:hAnsi="Times New Roman"/>
          <w:b/>
          <w:color w:val="auto"/>
        </w:rPr>
        <w:lastRenderedPageBreak/>
        <w:t>Учебно-тематический план</w:t>
      </w:r>
      <w:bookmarkEnd w:id="61"/>
    </w:p>
    <w:p w:rsidR="00093B1F" w:rsidRPr="00A11D87" w:rsidRDefault="00093B1F" w:rsidP="00093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93B1F" w:rsidRPr="00A11D87" w:rsidRDefault="00093B1F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Для подготовки обучающихся, </w:t>
      </w:r>
      <w:r w:rsidR="00B030DF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проходивших ранее обучение по программе «Подготовка специалиста по современным методам борьбы с пожаром с расширенной подготовкой».</w:t>
      </w:r>
    </w:p>
    <w:tbl>
      <w:tblPr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669"/>
        <w:gridCol w:w="567"/>
        <w:gridCol w:w="709"/>
        <w:gridCol w:w="992"/>
        <w:gridCol w:w="709"/>
        <w:gridCol w:w="851"/>
        <w:gridCol w:w="1133"/>
      </w:tblGrid>
      <w:tr w:rsidR="00093B1F" w:rsidRPr="000E4850" w:rsidTr="002726ED">
        <w:trPr>
          <w:trHeight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В том числе(часов)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093B1F" w:rsidRPr="000E4850" w:rsidTr="002726ED">
        <w:trPr>
          <w:trHeight w:val="53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Практ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>. подготовка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3B1F" w:rsidRPr="000E4850" w:rsidTr="002726ED">
        <w:trPr>
          <w:trHeight w:val="84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Очн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 xml:space="preserve">. форма </w:t>
            </w: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обуч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Из них, возможно, 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Очн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 xml:space="preserve">. форма </w:t>
            </w:r>
            <w:proofErr w:type="spellStart"/>
            <w:r w:rsidRPr="000E4850">
              <w:rPr>
                <w:rFonts w:ascii="Times New Roman" w:hAnsi="Times New Roman" w:cs="Times New Roman"/>
                <w:color w:val="auto"/>
              </w:rPr>
              <w:t>обуч</w:t>
            </w:r>
            <w:proofErr w:type="spellEnd"/>
            <w:r w:rsidRPr="000E485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Из них, возможно, дистанционно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3B1F" w:rsidRPr="000E4850" w:rsidTr="002726ED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093B1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Содержание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курса.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Принципы противопожарной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93B1F" w:rsidRPr="000E4850" w:rsidTr="002726ED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093B1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Принципы противопожарной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3B1F" w:rsidRPr="000E4850" w:rsidTr="002726ED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Руководство операциями по борьбе с пожарами на судах.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B030D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Промежуточный контроль</w:t>
            </w:r>
          </w:p>
        </w:tc>
      </w:tr>
      <w:tr w:rsidR="00B030DF" w:rsidRPr="000E4850" w:rsidTr="00B030DF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Пожарно-профилактическая работа. Методика предупреждения пожаров.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0DF" w:rsidRPr="000E4850" w:rsidTr="00B030DF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Процедуры борьбы с пожаром в море и по</w:t>
            </w:r>
            <w:r>
              <w:rPr>
                <w:rFonts w:ascii="Times New Roman" w:hAnsi="Times New Roman" w:cs="Times New Roman"/>
                <w:color w:val="auto"/>
              </w:rPr>
              <w:t>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0DF" w:rsidRPr="000E4850" w:rsidTr="00B030DF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Использование воды для пожаротушения, ее влияние на остойчивость судна, меры предосторожности и меры по устранению отрицательных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0DF" w:rsidRPr="000E4850" w:rsidTr="00B030DF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Опасности, возникающие в процессе борьбы с пожаром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E9303B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0DF" w:rsidRPr="000E4850" w:rsidTr="00B030DF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2.5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Тушение пожаров опасных грузов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25543B" w:rsidRDefault="0025543B" w:rsidP="00B0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 w:rsidRPr="00B01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 w:rsidRPr="00B01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0DF" w:rsidRPr="000E4850" w:rsidTr="00B030DF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2.6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Связь и координация во время борьбы с пожаром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25543B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 w:rsidRPr="00B01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 w:rsidRPr="00B01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D14E5E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0DF" w:rsidRPr="000E4850" w:rsidTr="00B030DF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2.7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Уход за людьми, получившими травмы, и оказание им помощи при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E9303B" w:rsidP="00B030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 w:rsidRPr="00B01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Default="00B030DF" w:rsidP="00B030DF">
            <w:pPr>
              <w:jc w:val="center"/>
            </w:pPr>
            <w:r w:rsidRPr="00B01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0DF" w:rsidRPr="000E4850" w:rsidRDefault="00B030DF" w:rsidP="00B030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3B1F" w:rsidRPr="000E4850" w:rsidTr="002726ED">
        <w:trPr>
          <w:trHeight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Организация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и подготовка пожарных</w:t>
            </w:r>
          </w:p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партий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Промежуточный контроль</w:t>
            </w:r>
          </w:p>
        </w:tc>
      </w:tr>
      <w:tr w:rsidR="00AB4F67" w:rsidRPr="000E4850" w:rsidTr="002726ED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F67" w:rsidRPr="000E4850" w:rsidRDefault="00AB4F67" w:rsidP="00AB4F67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Состав и распределение людей в аварийных партиях.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F67" w:rsidRPr="000E4850" w:rsidTr="002726ED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F67" w:rsidRPr="000E4850" w:rsidRDefault="00AB4F67" w:rsidP="00AB4F67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Стратегия и тактика борьбы с огнем в различных частях судна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F67" w:rsidRPr="000E4850" w:rsidTr="002726ED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F67" w:rsidRPr="000E4850" w:rsidRDefault="00AB4F67" w:rsidP="00AB4F67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Подготовка планов действий в чрезвычайных ситуациях. Оперативный план борьбы с пожаром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E9303B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AB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3B1F" w:rsidRPr="000E4850" w:rsidTr="002726ED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Проверка и обслуживание оборудования и систем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для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обнаружения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пожара</w:t>
            </w:r>
            <w:r w:rsidRPr="000E4850">
              <w:rPr>
                <w:rFonts w:ascii="Times New Roman" w:hAnsi="Times New Roman" w:cs="Times New Roman"/>
                <w:color w:val="auto"/>
              </w:rPr>
              <w:tab/>
              <w:t>и</w:t>
            </w:r>
          </w:p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9303B" w:rsidRPr="000E4850" w:rsidTr="002726ED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03B" w:rsidRPr="000E4850" w:rsidRDefault="00E9303B" w:rsidP="00E9303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Системы обнаружения пожара. Стационарные системы пожаротушения. Переносные и передвижные средства пожаротушения. Средства для спасения людей и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03B" w:rsidRPr="000E4850" w:rsidTr="002726ED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03B" w:rsidRPr="000E4850" w:rsidRDefault="00E9303B" w:rsidP="00E9303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Системы жизнеобеспечения, личное защитное снаряжение и оборудование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03B" w:rsidRPr="000E4850" w:rsidTr="002726ED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4.3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03B" w:rsidRPr="000E4850" w:rsidRDefault="00E9303B" w:rsidP="00E9303B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Требование по государственному и классификационному освидетельствованию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03B" w:rsidRPr="000E4850" w:rsidRDefault="00E9303B" w:rsidP="00E930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3B1F" w:rsidRPr="000E4850" w:rsidTr="002726ED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Расследование и составление докладов об инцидентах, связанных с пожарами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AB4F67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B4F67" w:rsidRPr="000E4850" w:rsidTr="002726ED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67" w:rsidRPr="000E4850" w:rsidRDefault="00AB4F67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Оценка причин инцидентов, связанных с пожарами. Составление докладов об инцидентах, связанных с пожарами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BE71BA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F67" w:rsidRPr="000E4850" w:rsidRDefault="00AB4F67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3B1F" w:rsidRPr="000E4850" w:rsidTr="002726ED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93B1F" w:rsidRPr="000E4850" w:rsidTr="002726ED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B1F" w:rsidRPr="000E4850" w:rsidRDefault="00093B1F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093B1F" w:rsidRPr="000E4850" w:rsidTr="002726ED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B1F" w:rsidRPr="000E4850" w:rsidRDefault="00093B1F" w:rsidP="002726ED">
            <w:pPr>
              <w:rPr>
                <w:rFonts w:ascii="Times New Roman" w:hAnsi="Times New Roman" w:cs="Times New Roman"/>
                <w:color w:val="auto"/>
              </w:rPr>
            </w:pPr>
            <w:r w:rsidRPr="000E4850">
              <w:rPr>
                <w:rFonts w:ascii="Times New Roman" w:hAnsi="Times New Roman" w:cs="Times New Roman"/>
                <w:color w:val="auto"/>
              </w:rPr>
              <w:t>Итого по программе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B1F" w:rsidRPr="000E4850" w:rsidRDefault="00E9303B" w:rsidP="002726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</w:tbl>
    <w:p w:rsidR="00093B1F" w:rsidRPr="00A11D87" w:rsidRDefault="00093B1F" w:rsidP="00093B1F">
      <w:pPr>
        <w:rPr>
          <w:rFonts w:ascii="Times New Roman" w:hAnsi="Times New Roman" w:cs="Times New Roman"/>
          <w:color w:val="auto"/>
          <w:sz w:val="28"/>
          <w:szCs w:val="28"/>
        </w:rPr>
        <w:sectPr w:rsidR="00093B1F" w:rsidRPr="00A11D87" w:rsidSect="00093B1F">
          <w:pgSz w:w="11909" w:h="16840"/>
          <w:pgMar w:top="640" w:right="427" w:bottom="1018" w:left="1128" w:header="700" w:footer="504" w:gutter="0"/>
          <w:cols w:space="720"/>
          <w:noEndnote/>
          <w:docGrid w:linePitch="360"/>
        </w:sectPr>
      </w:pPr>
    </w:p>
    <w:p w:rsidR="000E4850" w:rsidRDefault="000E4850">
      <w:pPr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br w:type="page"/>
      </w:r>
    </w:p>
    <w:p w:rsidR="004B15B2" w:rsidRPr="00A11D87" w:rsidRDefault="00F261F5" w:rsidP="00F261F5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2" w:name="_Toc132899641"/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Содержание </w:t>
      </w:r>
      <w:r w:rsidR="000B184B" w:rsidRPr="00A11D87">
        <w:rPr>
          <w:rFonts w:ascii="Times New Roman" w:hAnsi="Times New Roman" w:cs="Times New Roman"/>
          <w:b/>
          <w:color w:val="auto"/>
          <w:sz w:val="28"/>
          <w:szCs w:val="28"/>
        </w:rPr>
        <w:t>разделов (тем)</w:t>
      </w:r>
      <w:bookmarkEnd w:id="62"/>
    </w:p>
    <w:p w:rsidR="00F261F5" w:rsidRPr="00A11D87" w:rsidRDefault="00F261F5" w:rsidP="00F261F5">
      <w:pPr>
        <w:rPr>
          <w:color w:val="auto"/>
        </w:rPr>
      </w:pPr>
    </w:p>
    <w:p w:rsidR="004B15B2" w:rsidRPr="00A11D87" w:rsidRDefault="00755EC3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261F5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F261F5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КУРСА.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ab/>
        <w:t>ПРИНЦИПЫ</w:t>
      </w:r>
      <w:r w:rsidR="00F261F5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ПРОТИВОПОЖАРНОЙ БЕЗОПАСНОСТИ.</w:t>
      </w:r>
    </w:p>
    <w:p w:rsidR="00F261F5" w:rsidRPr="00A11D87" w:rsidRDefault="00F261F5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Цели освоения программы, компетенции, на формирование которых направлена подготовка, знания, понимание и навыки, которые должны получить обучающиеся, организация подготовки, формы контроля компетентности, документ, который будет получен в случае успешного выполнения программы, основы техники безопасности во время прохождения подготовки.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Требования Правила VI/3 Конвенции ПДНВ и Раздела А-УХ/3 Кодекса ПДНВ в отношении образовательной программы «Подготовка специалиста по современным методам борьбы с пожаром с расширенной подготовкой».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Принципы противопожарной безопасности. Противопожарная защита морских судов.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Основные положения и определения по вопросам пожарной безопасности Международного кодекса по управлению безопасностью (МКУБ). Система управления безопасностью (СУБ) компаний в отношении противопожарной безопасности.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755EC3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2. РУКОВОДСТВО ОПЕРАЦИЯМИ ПО БОРЬБЕ С ПОЖАРОМ НА СУДАХ.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2.1. Пожарно-профилактическая работа. Методика предупреждения пожаров.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«Руководство операциями по борьбе с пожаром на судах» (ПК-1) в части знания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мер противопожарной безопасности и опасности, связанных с хранением и использованием материалов (краски и т.д.) (З-1.4), понимания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важности контроля топливной системы и электрооборудования (П-1.2).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Пожары на судах и причины их возникновения. Роль экипажа по предупреждению пожаров. Содержание программы предупреждения пожаров на судне. Цели, задачи и периодичность проведения занятий, тренировок и учений по противопожарной безопасности на судне.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Основные мероприятия выполняемые на борту судна для поддержания его устройств, оборудования, механизмов и систем в рабочем и исправном состоянии. Контроль топливной системы и электрооборудования. Общие требования по ведению судовой документации, связанной с техническим обслуживанием и ремонтом.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Порядок хранения легковоспламеняющихся веществ и огнеопасных материалов на борту судна. Опасности, связанные с хранением и использованием обтирочного материала, лаков, красок, горючих, агрессивных жидкостей и газов, горючих и смазочных материалов. Меры противопожарной безопасности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использовании легковоспламеняющихся веществ и огнеопасных материалов.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2.2. Процедуры борьбы с пожаром в море и порту.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«Руководство операциями по борьбе с пожаром на судах» (ПК-1) в части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bookmark53"/>
      <w:bookmarkStart w:id="64" w:name="bookmark54"/>
      <w:bookmarkStart w:id="65" w:name="bookmark55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знания:</w:t>
      </w:r>
      <w:bookmarkEnd w:id="63"/>
      <w:bookmarkEnd w:id="64"/>
      <w:bookmarkEnd w:id="65"/>
    </w:p>
    <w:p w:rsidR="004B15B2" w:rsidRPr="00A11D87" w:rsidRDefault="000B184B" w:rsidP="002F591A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процедур борьбы с пожаром в море и в порту, обращая особое внимание на организацию, тактику и управление (З-1.1), принципов управления вентиляцией, включая удаление дыма из помещений (З-1.6) и</w:t>
      </w:r>
    </w:p>
    <w:p w:rsidR="004B15B2" w:rsidRPr="00A11D87" w:rsidRDefault="000B184B" w:rsidP="002F591A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владение навыками:</w:t>
      </w:r>
    </w:p>
    <w:p w:rsidR="004B15B2" w:rsidRPr="00A11D87" w:rsidRDefault="000B184B" w:rsidP="002F591A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произвести разведку очага пожара, управлять группами разведки очага пожара (В-1.5), производить расчеты сил и средств пожаротушения (В-1.6).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Особенности организации борьбы с пожаром на судне при нахождении в море и при стоянке в порту. Основные положения организации, стратегии и тактики борьбы с огнем. Состав, назначение и задачи персонала группы разведки. Экипировка группы разведки. Последовательность действий при тушении пожаров в зависимости от размеров очага пожара и опасности. Принципы управления вентиляцией, включая удаление дыма из помещений.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Практическое занятие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Упражнение (тренажерный комплекс «Пожарный полигон»).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 занятия: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bookmark56"/>
      <w:bookmarkEnd w:id="66"/>
      <w:r w:rsidRPr="00A11D87">
        <w:rPr>
          <w:rFonts w:ascii="Times New Roman" w:hAnsi="Times New Roman" w:cs="Times New Roman"/>
          <w:color w:val="auto"/>
          <w:sz w:val="28"/>
          <w:szCs w:val="28"/>
        </w:rPr>
        <w:t>отработка навыка произвести разведку очага пожара в составе группы разведки;</w:t>
      </w:r>
    </w:p>
    <w:p w:rsidR="004B15B2" w:rsidRPr="00A11D87" w:rsidRDefault="000B184B" w:rsidP="002F591A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bookmark57"/>
      <w:bookmarkEnd w:id="67"/>
      <w:r w:rsidRPr="00A11D87">
        <w:rPr>
          <w:rFonts w:ascii="Times New Roman" w:hAnsi="Times New Roman" w:cs="Times New Roman"/>
          <w:color w:val="auto"/>
          <w:sz w:val="28"/>
          <w:szCs w:val="28"/>
        </w:rPr>
        <w:t>отработка навыков по управлению группами разведки очага пожара;</w:t>
      </w:r>
    </w:p>
    <w:p w:rsidR="004B15B2" w:rsidRPr="00A11D87" w:rsidRDefault="000B184B" w:rsidP="002F591A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bookmark58"/>
      <w:bookmarkEnd w:id="68"/>
      <w:r w:rsidRPr="00A11D87">
        <w:rPr>
          <w:rFonts w:ascii="Times New Roman" w:hAnsi="Times New Roman" w:cs="Times New Roman"/>
          <w:color w:val="auto"/>
          <w:sz w:val="28"/>
          <w:szCs w:val="28"/>
        </w:rPr>
        <w:t>получить навыки производить расчет сил и средств пожаротушения.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2.3. Использование воды для пожаротушения, ее влияние на остойчивость судна, меры предосторожности и меры по устранению отрицательных последствий</w:t>
      </w:r>
    </w:p>
    <w:p w:rsidR="00F261F5" w:rsidRPr="00A11D87" w:rsidRDefault="00F261F5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F261F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«Руководство операциями по борьбе с пожаром на судах» (ПК-1) в части</w:t>
      </w:r>
      <w:r w:rsidR="00F261F5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69" w:name="bookmark59"/>
      <w:bookmarkStart w:id="70" w:name="bookmark60"/>
      <w:bookmarkStart w:id="71" w:name="bookmark61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69"/>
      <w:bookmarkEnd w:id="70"/>
      <w:bookmarkEnd w:id="71"/>
      <w:r w:rsidR="00F261F5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мер предосторожности и процедур по устранению отрицательных последствий при применении воды для тушения пожаров (З-1.3), понимания</w:t>
      </w:r>
      <w:r w:rsidR="00F261F5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влияния воды при ее использовании для тушения пожаров на остойчивость судна (П-1.1), владения навыками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использовать воду для пожаротушения (В-1.1).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Понятие об остойчивости судна. Влияние воды на остойчивость судна при применении ее для тушения пожаров. Меры предосторожности и процедуры по устранению отрицательных последствий при применении воды для тушения пожаров.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Огнетушащая способность воды. Область применения воды при пожаротушении. Тактика тушения пожаров водой.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Практическое занятие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№2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Упражнение (тренажерный комплекс «Пожарный полигон»).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 занятия:</w:t>
      </w:r>
    </w:p>
    <w:p w:rsidR="004B15B2" w:rsidRPr="00A11D87" w:rsidRDefault="000B184B" w:rsidP="002F591A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bookmark62"/>
      <w:bookmarkEnd w:id="72"/>
      <w:r w:rsidRPr="00A11D87">
        <w:rPr>
          <w:rFonts w:ascii="Times New Roman" w:hAnsi="Times New Roman" w:cs="Times New Roman"/>
          <w:color w:val="auto"/>
          <w:sz w:val="28"/>
          <w:szCs w:val="28"/>
        </w:rPr>
        <w:t>отработка навыков тушения пожаров водой;</w:t>
      </w:r>
    </w:p>
    <w:p w:rsidR="004B15B2" w:rsidRPr="00A11D87" w:rsidRDefault="000B184B" w:rsidP="002F591A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bookmark63"/>
      <w:bookmarkEnd w:id="73"/>
      <w:r w:rsidRPr="00A11D87">
        <w:rPr>
          <w:rFonts w:ascii="Times New Roman" w:hAnsi="Times New Roman" w:cs="Times New Roman"/>
          <w:color w:val="auto"/>
          <w:sz w:val="28"/>
          <w:szCs w:val="28"/>
        </w:rPr>
        <w:t>получение навыков применения распыленной воды для пожаротушения.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2.4. Опасности, возникающие в процессе борьбы с пожаром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«Руководство операциями по борьбе с пожаром на судах» (ПК-1)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4" w:name="bookmark64"/>
      <w:bookmarkStart w:id="75" w:name="bookmark65"/>
      <w:bookmarkStart w:id="76" w:name="bookmark66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74"/>
      <w:bookmarkEnd w:id="75"/>
      <w:bookmarkEnd w:id="76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опасностей, возникающих в процессе борьбы с пожаром (сухая возгонка, химические реакции, возгорание в дымоходах котлов и т.д.) (З-1.2).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Опасности, возникающие в процессе борьбы с пожаром. Опасность вследствие ослабления внимания и утраты бдительности. Опасности при использовании огнетушащих веществ (пена, углекислый газ, огнетушащие порошки общего назначения, галлоны (хладоны), пар). Опасности при горении металлов (алюминий, магний, порошок титана, щелочные металлы). Опасности в процессе борьбы с пожаром при сухой возгонке горючих металлов. Опасности в процессе борьбы с пожаром при химических реакциях. Опасности в процессе борьбы с пожаром при возгорании типа «железо в пару».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2.5. Тушение пожаров опасных грузов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«Руководство операциями по борьбе с пожаром на судах» (ПК-1)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7" w:name="bookmark67"/>
      <w:bookmarkStart w:id="78" w:name="bookmark68"/>
      <w:bookmarkStart w:id="79" w:name="bookmark69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77"/>
      <w:bookmarkEnd w:id="78"/>
      <w:bookmarkEnd w:id="79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основных принципов и методов борьбы с пожаром, связанным с опасными грузами (З-1.5).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Понятие опасный груз. Классификация опасных грузов. ГОСТ 19433 - 88 «Грузы опасные. Классификация и маркировка», ГОСТ 26319-2020 «Грузы опасные. Упаковка». Требования правил Международного кодекса морской перевозки опасных грузов (МК МПОГ) по каждому классу опасных грузов. Характеристика каждого класса опасных грузов. Основные принципы и методы борьбы с пожаром при тушении разных классов опасных грузов. Огнетушащие вещества, используемые при тушении опасных грузов. Пожарная безопасность при перевозке опасных грузов.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2.6. Связь и координация во время борьбы с пожаром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«Руководство операциями по борьбе с пожаром на судах» (ПК-1)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владения навыками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осуществления связи и координации во время борьбы с пожаром (В-1.2), умения действовать совместно с береговыми пожарными командами (В-1.4).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Осуществление связи и координации во время борьбы с пожаром между ко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lastRenderedPageBreak/>
        <w:t>мандным постом и аварийной партией. Оценка ситуации. Опасность недооценки потенциальной опасности из-за недостатка информации. Порядок и содержание докладов (сообщений, оповещений). Использование радиостанций УКВ. Процедуры координации действий с береговыми пожарными.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Практическое занятие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Упражнение (тренажерный комплекс «Пожарный полигон»).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 занятия: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bookmark70"/>
      <w:bookmarkEnd w:id="80"/>
      <w:r w:rsidRPr="00A11D87">
        <w:rPr>
          <w:rFonts w:ascii="Times New Roman" w:hAnsi="Times New Roman" w:cs="Times New Roman"/>
          <w:color w:val="auto"/>
          <w:sz w:val="28"/>
          <w:szCs w:val="28"/>
        </w:rPr>
        <w:t>отработка навыка координировать первоначальные действия при обнаружении пожара, осуществлять связь во время борьбы с пожаром;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bookmark71"/>
      <w:bookmarkEnd w:id="81"/>
      <w:r w:rsidRPr="00A11D87">
        <w:rPr>
          <w:rFonts w:ascii="Times New Roman" w:hAnsi="Times New Roman" w:cs="Times New Roman"/>
          <w:color w:val="auto"/>
          <w:sz w:val="28"/>
          <w:szCs w:val="28"/>
        </w:rPr>
        <w:t>получение навыка взаимодействовать в составе группы разведки или аварийной пожарной партии по средствам использования УКВ радиостанции;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bookmark72"/>
      <w:bookmarkEnd w:id="82"/>
      <w:r w:rsidRPr="00A11D87">
        <w:rPr>
          <w:rFonts w:ascii="Times New Roman" w:hAnsi="Times New Roman" w:cs="Times New Roman"/>
          <w:color w:val="auto"/>
          <w:sz w:val="28"/>
          <w:szCs w:val="28"/>
        </w:rPr>
        <w:t>отработка навыка действовать совместно с береговыми пожарными командами.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2.7 Уход за людьми, получившими травмы, и оказание им помощи при пожарах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Занятия направлены на формирование компетенции «Руководство операциями по борьбе с пожаром на судах» (ПК-1)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владеть навыками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умения осуществлять уход за людьми, получившими травмы, и оказание им помощи (В-1.3).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Организационные меры по оказанию первой помощи на судне. Оказание первой помощи и уход за людьми при отравлении токсинами. Определение степени отравления человека и его состояния. Содержание «POISON CHEST».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Степени ожога, их признаки и первая помощь. Первая помощь и уход за людьми при переломах конечностей. Первая помощь и уход за людьми при кровотечении. Первая помощь и уход за людьми при поражении электрическим током. Первая помощь и уход за людьми при отравлении угарным газом.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Практическое занятие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Упражнение (тренажерный комплекс «Пожарный полигон»).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 занятия: отработка навыков осуществления ухода за людьми, получившими травмы. Действия по оказанию первой помощи пострадавшим. Эвакуация пострадавших, отработка навыков в части оценки обстановки, высвобождения пострадавшего, его эвакуации с использованием носилок различных типов, проведение сердечно-дыхательного оживления.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755EC3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3. ОРГАНИЗАЦИЯ И ПОДГОТОВКА ПОЖАРНЫХ ПАРТИЙ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3.1. Состав и распределение людей в аварийных партиях.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«Организация и подготовка пожарных партий» (ПК-2)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3" w:name="bookmark73"/>
      <w:bookmarkStart w:id="84" w:name="bookmark74"/>
      <w:bookmarkStart w:id="85" w:name="bookmark75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83"/>
      <w:bookmarkEnd w:id="84"/>
      <w:bookmarkEnd w:id="85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состава и распределение людей в пожарных партиях (З-2.1).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Расписание по тревогам. Состав и распределение людей в аварийных партиях. Организация аварийной партии. Назначение, задачи, численный состав.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Обязанности членов аварийной партии. Экипировка аварийной партии. Обязанности и действия командира аварийной партии и его заместителя. Действия членов аварийной партии по общесудовой тревоге. Аварийная стояночная партия.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Практическое занятие № 5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Упражнение (тренажерный комплекс «Пожарный полигон»).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 занятия: отработка навыков действий в составе пожарной партии (правило открывания дверей, люков; правило передвижения членов партии; поиск и перенос пострадавшего; движение по трапам, обследование помещений; оказание взаимопомощи; поиск отставшего; правила безопасности при работе в дыхательном аппарате, способы выживания без аппарата).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3.2. Стратегия и тактика борьбы с огнем в различных частях судна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Занятия направлены на формирование компетенции «Организация и подготовка пожарных партий» (ПК-2)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6" w:name="bookmark76"/>
      <w:bookmarkStart w:id="87" w:name="bookmark77"/>
      <w:bookmarkStart w:id="88" w:name="bookmark78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86"/>
      <w:bookmarkEnd w:id="87"/>
      <w:bookmarkEnd w:id="88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стратегии и тактики борьбы с огнем в различных частях судна (З-2.2).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Основные тактические направления действий экипажа на судне по борьбе с пожаром. Стратегия и тактика борьбы с пожаром в машинном помещении. Стратегия и тактика борьбы с пожаром в грузовом помещении. Стратегия и тактика борьбы с пожаром в жилых и служебных помещениях.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bookmark79"/>
      <w:bookmarkStart w:id="90" w:name="bookmark80"/>
      <w:bookmarkStart w:id="91" w:name="bookmark81"/>
      <w:r w:rsidRPr="00A11D87">
        <w:rPr>
          <w:rFonts w:ascii="Times New Roman" w:hAnsi="Times New Roman" w:cs="Times New Roman"/>
          <w:color w:val="auto"/>
          <w:sz w:val="28"/>
          <w:szCs w:val="28"/>
        </w:rPr>
        <w:t>Практическое занятие № 6</w:t>
      </w:r>
      <w:bookmarkEnd w:id="89"/>
      <w:bookmarkEnd w:id="90"/>
      <w:bookmarkEnd w:id="91"/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Упражнение (тренажерный комплекс «Пожарный полигон»).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 занятия: отработка стратегии и тактики борьбы с огнем в различных частях судна и действий по тушению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различных очагов возгораний в составе аварийных партий в условиях максимально приближенных к реальным.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3.3. Подготовка планов действий в чрезвычайных ситуациях. Оперативный план борьбы с пожаром.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«Организация и подготовка пожарных партий» (ПК-2)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92" w:name="bookmark82"/>
      <w:bookmarkStart w:id="93" w:name="bookmark83"/>
      <w:bookmarkStart w:id="94" w:name="bookmark84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92"/>
      <w:bookmarkEnd w:id="93"/>
      <w:bookmarkEnd w:id="94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принципов подготовки планов действий в чрезвычайных ситуациях (З- 2.3).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Документы регламентирующие требования о готовности на судах к аварийным ситуациям (МКУБ, МК СОЛАС, Конвенции МАРПОЛ).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Оперативный план борьбы с пожаром. Принципы подготовки планов действий в чрезвычайных ситуациях. Командные пункты и посты. Состав аварийной организации на судне (схема). Задачи подразделений.</w:t>
      </w:r>
    </w:p>
    <w:p w:rsidR="00093B1F" w:rsidRPr="00A11D87" w:rsidRDefault="00093B1F" w:rsidP="00093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755EC3" w:rsidP="00093B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4. ПРОВЕРКА И ОБСЛУЖИВАНИЕ ОБОРУДОВАНИЯ И СИСТЕМ ДЛЯ ОБНАРУЖЕНИЯ ПОЖАРА И ПОЖАРОТУШЕНИЯ</w:t>
      </w:r>
    </w:p>
    <w:p w:rsidR="00093B1F" w:rsidRPr="00A11D87" w:rsidRDefault="00093B1F" w:rsidP="00093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4.1. Системы обнаружения пожара. Стационарные системы пожаротушения. Переносные и передвижные средства пожаротушения. Средства для спасения людей и имущества.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«Проверка и обслуживание систем и оборудования для обнаружения пожара и пожаротушения» (ПК-3)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95" w:name="bookmark85"/>
      <w:bookmarkStart w:id="96" w:name="bookmark86"/>
      <w:bookmarkStart w:id="97" w:name="bookmark87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95"/>
      <w:bookmarkEnd w:id="96"/>
      <w:bookmarkEnd w:id="97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систем обнаружения пожара, стационарных систем пожаротушения, переносных и передвижных средств пожаротушения, включая устройства, насосы, а также средства для спасания людей и имущества (З-3.1).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Назначение, состав, конструкция систем обнаружения пожара. Тепловые, дымовые и световые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извещатели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>. Комбинированные системы.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 и классификация стационарных систем пожаротушения.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Спринклерная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система пожаротушения.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Дренчерная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система пожаротушения. Система пенного пожаротушения. Система углекислотного пожаротушения. Системы порошкового пожаротушения. Система аэрозольного объемного пожаротушения.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Переносные и передвижные средства пожаротушения. Огнетушители: виды, классификация, назначение, применение по классу пожара, маркировка, нормы проверки и заправки. Устройства, насосы, а также средства для спасания людей и имущества. Мотопомпы. Пожарные стволы. Пожарные рукава. Генераторы пены.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Проверка и обслуживание систем и оборудования для обнаружения пожара и пожаротушения.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4.2. Системы жизнеобеспечения, личное защитное снаряжение и оборудование связи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«Проверка и обслуживание систем и оборудования для обнаружения пожара и пожаротушения» (ПК-3)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98" w:name="bookmark88"/>
      <w:bookmarkStart w:id="99" w:name="bookmark89"/>
      <w:bookmarkStart w:id="100" w:name="bookmark90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98"/>
      <w:bookmarkEnd w:id="99"/>
      <w:bookmarkEnd w:id="100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систем жизнеобеспечения, личного защитного снаряжения и оборудования связи (З-3.2).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bookmark91"/>
      <w:bookmarkStart w:id="102" w:name="bookmark92"/>
      <w:bookmarkStart w:id="103" w:name="bookmark93"/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  <w:bookmarkEnd w:id="101"/>
      <w:bookmarkEnd w:id="102"/>
      <w:bookmarkEnd w:id="103"/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Системы жизнеобеспечения. Пути эвакуации. Защита трапов и шахт лифтов в жилых и служебных помещениях и постах управления. Двери в огнестойких перекрытиях. Системы вентиляции.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Личное защитное снаряжение и оборудование. Снаряжение пожарного (комплект личного снаряжения и дыхательный аппарат). Индивидуальные средства защиты органов дыхания (EEBD -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Emergency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Escape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Breathing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Device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>) для экстренной эвакуации из аварийного отсека.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Оборудование постов средствами связи.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bookmark94"/>
      <w:bookmarkStart w:id="105" w:name="bookmark95"/>
      <w:bookmarkStart w:id="106" w:name="bookmark96"/>
      <w:r w:rsidRPr="00A11D87">
        <w:rPr>
          <w:rFonts w:ascii="Times New Roman" w:hAnsi="Times New Roman" w:cs="Times New Roman"/>
          <w:color w:val="auto"/>
          <w:sz w:val="28"/>
          <w:szCs w:val="28"/>
        </w:rPr>
        <w:t>Практическое занятие № 7</w:t>
      </w:r>
      <w:bookmarkEnd w:id="104"/>
      <w:bookmarkEnd w:id="105"/>
      <w:bookmarkEnd w:id="106"/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ab/>
        <w:t>занятия: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технической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ab/>
        <w:t>эксплуатации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противопожарных средств судна. Руководство по техническому обслуживанию. Сроки и объемы технического обслуживания (основных систем пожаротушения судна; шлангов и стволов; переносных огнетушителей; пожарного инвентаря; снаряжения пожарного; пожарных и аварийных постов).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проводится с использованием одобренного оборудования и систем, в условиях, приближенных к реальным.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4.3. Требование по государственному и классификационному освидетельствованию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«Проверка и обслуживание систем и оборудования для обнаружения пожара и пожаротушения» (ПК-3) в части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07" w:name="bookmark97"/>
      <w:bookmarkStart w:id="108" w:name="bookmark98"/>
      <w:bookmarkStart w:id="109" w:name="bookmark99"/>
      <w:r w:rsidRPr="00A11D87">
        <w:rPr>
          <w:rFonts w:ascii="Times New Roman" w:hAnsi="Times New Roman" w:cs="Times New Roman"/>
          <w:color w:val="auto"/>
          <w:sz w:val="28"/>
          <w:szCs w:val="28"/>
        </w:rPr>
        <w:t>знания</w:t>
      </w:r>
      <w:bookmarkEnd w:id="107"/>
      <w:bookmarkEnd w:id="108"/>
      <w:bookmarkEnd w:id="109"/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требований по государственному и классификационному освидетельствованию судов (З-3.3).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bookmark100"/>
      <w:bookmarkStart w:id="111" w:name="bookmark101"/>
      <w:bookmarkStart w:id="112" w:name="bookmark102"/>
      <w:r w:rsidRPr="00A11D87">
        <w:rPr>
          <w:rFonts w:ascii="Times New Roman" w:hAnsi="Times New Roman" w:cs="Times New Roman"/>
          <w:color w:val="auto"/>
          <w:sz w:val="28"/>
          <w:szCs w:val="28"/>
        </w:rPr>
        <w:t>Лекционное занятие.</w:t>
      </w:r>
      <w:bookmarkEnd w:id="110"/>
      <w:bookmarkEnd w:id="111"/>
      <w:bookmarkEnd w:id="112"/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Понятие классификационное и регистрационное общество. Основные задачи классификационных обществ. Международная ассоциация классификационных обществ, MAKO. Цели и задачи классификационных обществ и служб портов по освидетельствованию судов.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Пожарно-профилактическая работа на судах инженерно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C758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инструкторским составом (ИИС) пожарно-технических служб (ПТС) портов. Детальное ПТО. Контрольное ПТО. Внеочередные ПТО. Пожарно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C758F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профилактическая работа, проводимая судовым экипажем. Ведение формуляров на технические средства и системы, составление отчетной документации по проведенному государственному освидетельствованию.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bookmark103"/>
      <w:bookmarkStart w:id="114" w:name="bookmark104"/>
      <w:bookmarkStart w:id="115" w:name="bookmark105"/>
    </w:p>
    <w:p w:rsidR="004B15B2" w:rsidRPr="00A11D87" w:rsidRDefault="00755EC3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0B184B" w:rsidRPr="00A11D87">
        <w:rPr>
          <w:rFonts w:ascii="Times New Roman" w:hAnsi="Times New Roman" w:cs="Times New Roman"/>
          <w:color w:val="auto"/>
          <w:sz w:val="28"/>
          <w:szCs w:val="28"/>
        </w:rPr>
        <w:t>5. РАССЛЕДОВАНИЕ И СОСТАВЛЕНИЕ ДОКЛАДОВ ОБ ИНЦИДЕНТАХ, СВЯЗАННЫХ С ПОЖАРАМИ.</w:t>
      </w:r>
      <w:bookmarkEnd w:id="113"/>
      <w:bookmarkEnd w:id="114"/>
      <w:bookmarkEnd w:id="115"/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5.1. Оценка причин инцидентов, связанных с пожарами.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Составление докладов об инцидентах, связанных с пожарами.</w:t>
      </w:r>
    </w:p>
    <w:p w:rsidR="00093B1F" w:rsidRPr="00A11D87" w:rsidRDefault="00093B1F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направлено на формирование компетенции «Расследование и составление докладов об инцидентах, связанных с пожарами» (ПК-4) в части знания</w:t>
      </w:r>
      <w:r w:rsidR="00093B1F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методики проведения расследования и оценки причин инцидентов, связанных с пожарами (З-4.1).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Практическое занятие № 8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Занятие проводится в форме семинара.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Цель занятия: отработка умений определять причины пожара и эффективно оценивать контрмеры. Проводить расследования и оценку причин инцидентов, связанных с пожарами.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Тема занятия: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Оценка причин случаев пожаров (курение и алкоголь; самовозгорание; поврежденные или перегруженные электрические цепи; неисправности электрооборудования; несоблюдение мер безопасности при зарядке аккумуляторов; небрежность при погрузке и размещении груза; несоблюдение мер безопасности при работе на камбузе; перекачка топлива и техническое обслуживание топливных систем; сварка и резка; присутствие береговых рабочих на борту; статическое электричество).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Анализ инцидентов, связанных с пожарами на судах (произвести анализ не менее 2 инцидентов произошедших пожаров на морских судах).</w:t>
      </w:r>
    </w:p>
    <w:p w:rsidR="004B15B2" w:rsidRPr="00A11D87" w:rsidRDefault="000B184B" w:rsidP="00093B1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Составление докладов о случаях пожаров. Цель, назначение расследования. Методика и порядок проведения расследования. Отчетность (составление докладов о случаях пожаров; акт о пожаре; осмотр и экспертиза; статическая и динамическая стадии осмотра; доклад о расследовании; технический акт; заявление об аварийном случае; справка об убытках; донесение; составление акта о пожаре).</w:t>
      </w:r>
    </w:p>
    <w:p w:rsidR="00093B1F" w:rsidRPr="00A11D87" w:rsidRDefault="00093B1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8F31D7" w:rsidP="008F31D7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6" w:name="_Toc132899642"/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Формы контроля</w:t>
      </w:r>
      <w:bookmarkEnd w:id="116"/>
    </w:p>
    <w:p w:rsidR="008F31D7" w:rsidRPr="00A11D87" w:rsidRDefault="008F31D7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bookmark108"/>
      <w:bookmarkStart w:id="118" w:name="bookmark106"/>
      <w:bookmarkStart w:id="119" w:name="bookmark107"/>
      <w:bookmarkStart w:id="120" w:name="bookmark109"/>
      <w:bookmarkEnd w:id="117"/>
    </w:p>
    <w:p w:rsidR="004B15B2" w:rsidRPr="00A11D87" w:rsidRDefault="000B184B" w:rsidP="000B184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Входной контроль</w:t>
      </w:r>
      <w:bookmarkEnd w:id="118"/>
      <w:bookmarkEnd w:id="119"/>
      <w:bookmarkEnd w:id="120"/>
    </w:p>
    <w:p w:rsidR="008F31D7" w:rsidRPr="00A11D87" w:rsidRDefault="008F31D7" w:rsidP="008F31D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8F31D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Контроль документов кандидатов перед зачислением на курс обучения</w:t>
      </w:r>
      <w:r w:rsidR="008F31D7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bookmarkStart w:id="121" w:name="bookmark110"/>
      <w:bookmarkStart w:id="122" w:name="bookmark111"/>
      <w:bookmarkEnd w:id="121"/>
      <w:bookmarkEnd w:id="122"/>
      <w:r w:rsidRPr="00A11D87">
        <w:rPr>
          <w:rFonts w:ascii="Times New Roman" w:hAnsi="Times New Roman" w:cs="Times New Roman"/>
          <w:color w:val="auto"/>
          <w:sz w:val="28"/>
          <w:szCs w:val="28"/>
        </w:rPr>
        <w:t>лиц, проходивши</w:t>
      </w:r>
      <w:r w:rsidR="008F31D7" w:rsidRPr="00A11D8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ранее обучение по программе «Подготовка специалиста по современным методам борьбы с пожаром с расширенной подготовкой» допускаются к обучению по программе с сокращенным сроком подготовки (2 дня) при предъявлении свидетельства об успешно пройденном обучении по программе «Подготовка специалиста по современным методам борьбы с пожаром с расширенной подготовкой» и подтверждении наличия стажа работы на судах в общей сложности не менее 12 месяцев из предшествующих 5 лет.</w:t>
      </w:r>
    </w:p>
    <w:p w:rsidR="008F31D7" w:rsidRPr="00A11D87" w:rsidRDefault="008F31D7" w:rsidP="008F31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3" w:name="bookmark114"/>
      <w:bookmarkStart w:id="124" w:name="bookmark112"/>
      <w:bookmarkStart w:id="125" w:name="bookmark113"/>
      <w:bookmarkStart w:id="126" w:name="bookmark115"/>
      <w:bookmarkEnd w:id="123"/>
    </w:p>
    <w:p w:rsidR="004B15B2" w:rsidRPr="00A11D87" w:rsidRDefault="000B184B" w:rsidP="008F31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Промежуточный контроль</w:t>
      </w:r>
      <w:bookmarkEnd w:id="124"/>
      <w:bookmarkEnd w:id="125"/>
      <w:bookmarkEnd w:id="126"/>
    </w:p>
    <w:p w:rsidR="008F31D7" w:rsidRPr="00A11D87" w:rsidRDefault="008F31D7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8F31D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Промежуточный контроль проводится в форме зачетов выполнения практических заданий по разделам 2 и 3 учебного плана. Слушатели, 16</w:t>
      </w:r>
      <w:r w:rsidR="008F31D7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выполнившие все элементы учебного плана и успешно прошедшие промежуточный контроль по указанным разделам учебно-тематического плана, допускаются к итоговой аттестации.</w:t>
      </w:r>
    </w:p>
    <w:p w:rsidR="008F31D7" w:rsidRPr="00A11D87" w:rsidRDefault="008F31D7" w:rsidP="000B184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7" w:name="bookmark118"/>
      <w:bookmarkStart w:id="128" w:name="bookmark116"/>
      <w:bookmarkStart w:id="129" w:name="bookmark117"/>
      <w:bookmarkStart w:id="130" w:name="bookmark119"/>
      <w:bookmarkEnd w:id="127"/>
    </w:p>
    <w:p w:rsidR="004B15B2" w:rsidRPr="00A11D87" w:rsidRDefault="000B184B" w:rsidP="000B184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Итоговая аттестация</w:t>
      </w:r>
      <w:bookmarkEnd w:id="128"/>
      <w:bookmarkEnd w:id="129"/>
      <w:bookmarkEnd w:id="130"/>
    </w:p>
    <w:p w:rsidR="008F31D7" w:rsidRPr="00A11D87" w:rsidRDefault="008F31D7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8F31D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Итоговая аттестация проводится в виде письменного экзамена или комплексного компьютерного теста. При проведении итоговой аттестации в виде письменного экзамена или комплексного компьютерного теста должны использовать вопросы и тестовые задания, согласованные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Росморречфлотом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Пороговый уровень прохождения тестов установлен не менее 70%.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Все обучающиеся должны выполнить все предусмотренные программой практические упражнения.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Объем итоговой аттестации устанавливается таким образом, чтобы с учетом экзамена и выполнения заданий промежуточного контроля обучающийся продемонстрировал формирование у него всех компетенций, указанных в Разделе III.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При проведении итоговой аттестации с применением дистанционных технологий, экзамен проводится в форме компьютерного тестирования.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Обучающемуся, успешно прошедшему итоговую аттестацию, выдается свидетельство о прохождении подготовки по программе «Подготовка специалиста по современным методам борьбы с пожаром с расширенной подготовкой».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lastRenderedPageBreak/>
        <w:t>В установленных законодательством случаях сведения о выданных документах передаются в государственную информационную систему.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Лицам, не прошедшим итоговую аттестацию, или получившим результат итоговой аттестации менее 70%, а также лицам, освоившим часть дополнительной профессиональной программы и (или) отчисленным с курса, выдается справка об обучении или о периоде обучения.</w:t>
      </w:r>
    </w:p>
    <w:p w:rsidR="008F31D7" w:rsidRPr="00A11D87" w:rsidRDefault="008F31D7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8F31D7" w:rsidP="008F31D7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1" w:name="_Toc132899643"/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Организационно-технические условия и ресурсы, необходимые для реализации типовой программы</w:t>
      </w:r>
      <w:bookmarkEnd w:id="131"/>
    </w:p>
    <w:p w:rsidR="008F31D7" w:rsidRPr="00A11D87" w:rsidRDefault="008F31D7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32" w:name="bookmark122"/>
      <w:bookmarkStart w:id="133" w:name="bookmark120"/>
      <w:bookmarkStart w:id="134" w:name="bookmark121"/>
      <w:bookmarkStart w:id="135" w:name="bookmark123"/>
      <w:bookmarkEnd w:id="132"/>
    </w:p>
    <w:p w:rsidR="004B15B2" w:rsidRPr="00A11D87" w:rsidRDefault="000B184B" w:rsidP="000B184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Основные положения</w:t>
      </w:r>
      <w:bookmarkEnd w:id="133"/>
      <w:bookmarkEnd w:id="134"/>
      <w:bookmarkEnd w:id="135"/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ab/>
        <w:t>данной</w:t>
      </w:r>
      <w:r w:rsidR="008F31D7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профессиональной</w:t>
      </w:r>
      <w:r w:rsidR="008F31D7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программы допускается в Учебно-тренажерном центре (далее-УТЦ), освидетельствованном в соответствии с требованиями Приказа Минтранса России от 10.02.2010 N 32 «Об утверждении Положения об одобрении типов аппаратуры и освидетельствовании объектов и центров» и действующими рекомендациями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Росморречфлота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УТЦ име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т учредительные документы, свидетельство о соответствии ССК УТЦ требованиям конвенции ПДНВ (выданного классификационным обществом-членом Международной ассоциации классификационных обществ), санитарно-эпидемиологическое заключение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и заключение о пожарной безопасности,</w:t>
      </w:r>
      <w:r w:rsidR="008F31D7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выданное органом пожарного надзора.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УТЦ име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 документы, подтверждающие право собственности либо аренды помещений, оборудования, конструкций, аппаратно</w:t>
      </w:r>
      <w:r w:rsidR="008F31D7" w:rsidRPr="00A11D8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softHyphen/>
        <w:t>программных и других технических средств (без права использования третьими лицами), используемых в процессе реализации данной типовой программы.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УТЦ располага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 материально-технической базой, обеспечивающей проведение всех видов учебных занятий, практической (тренажерной) подготовки обучающихся, самостоятельной работы предусмотренных данной типовой программой и соответствующей действующим санитарным и противопожарным правилам и нормам:</w:t>
      </w:r>
    </w:p>
    <w:p w:rsidR="004B15B2" w:rsidRPr="00A11D87" w:rsidRDefault="000B184B" w:rsidP="002F591A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bookmark124"/>
      <w:bookmarkEnd w:id="136"/>
      <w:r w:rsidRPr="00A11D87">
        <w:rPr>
          <w:rFonts w:ascii="Times New Roman" w:hAnsi="Times New Roman" w:cs="Times New Roman"/>
          <w:color w:val="auto"/>
          <w:sz w:val="28"/>
          <w:szCs w:val="28"/>
        </w:rPr>
        <w:t>учебные аудитории, учебно-тренажерные комплексы, оборудованные тренажерами для практической подготовки по данной типовой программе;</w:t>
      </w:r>
    </w:p>
    <w:p w:rsidR="004B15B2" w:rsidRPr="00A11D87" w:rsidRDefault="000B184B" w:rsidP="002F591A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7" w:name="bookmark125"/>
      <w:bookmarkEnd w:id="137"/>
      <w:r w:rsidRPr="00A11D87">
        <w:rPr>
          <w:rFonts w:ascii="Times New Roman" w:hAnsi="Times New Roman" w:cs="Times New Roman"/>
          <w:color w:val="auto"/>
          <w:sz w:val="28"/>
          <w:szCs w:val="28"/>
        </w:rPr>
        <w:t>учебные аудитории для проведения теоретических занятий, демонстрации упражнений и их разбора;</w:t>
      </w:r>
    </w:p>
    <w:p w:rsidR="004B15B2" w:rsidRPr="00A11D87" w:rsidRDefault="000B184B" w:rsidP="002F591A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bookmark126"/>
      <w:bookmarkEnd w:id="138"/>
      <w:r w:rsidRPr="00A11D87">
        <w:rPr>
          <w:rFonts w:ascii="Times New Roman" w:hAnsi="Times New Roman" w:cs="Times New Roman"/>
          <w:color w:val="auto"/>
          <w:sz w:val="28"/>
          <w:szCs w:val="28"/>
        </w:rPr>
        <w:t>аудитории для оценки компетентности обучающихся.</w:t>
      </w:r>
    </w:p>
    <w:p w:rsidR="004B15B2" w:rsidRPr="00A11D87" w:rsidRDefault="000B184B" w:rsidP="00B72E54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При совмещении вышеперечисленных аудиторий в одном помещении соблюда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тся санитарные правила и нормы, определяющие требования к соответствующему типу помещений, а также при подтверждении такой возможности при расчёте пропускной способности данного помещения.</w:t>
      </w:r>
    </w:p>
    <w:p w:rsidR="004B15B2" w:rsidRPr="00A11D87" w:rsidRDefault="000B184B" w:rsidP="00B72E54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Состав тренажёрного оборудования, используемого при реализации данной программы, позволя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 воспроизводить условия внешней среды и работы на судне; типы используемых основных технических средств (тренажер, реальная аппаратура, а также аппаратура, представленная в виде имитаторов и муляжей) и соответствовать требованиям, изложенным в п. 18 настоящей программы.</w:t>
      </w:r>
    </w:p>
    <w:p w:rsidR="00B72E54" w:rsidRPr="00A11D87" w:rsidRDefault="00B72E54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39" w:name="bookmark129"/>
      <w:bookmarkStart w:id="140" w:name="bookmark127"/>
      <w:bookmarkStart w:id="141" w:name="bookmark128"/>
      <w:bookmarkStart w:id="142" w:name="bookmark130"/>
      <w:bookmarkEnd w:id="139"/>
    </w:p>
    <w:p w:rsidR="004B15B2" w:rsidRPr="00A11D87" w:rsidRDefault="000B184B" w:rsidP="002726ED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3" w:name="_Toc132899644"/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Состав группы и порядок прохождения подготовки</w:t>
      </w:r>
      <w:bookmarkEnd w:id="140"/>
      <w:bookmarkEnd w:id="141"/>
      <w:bookmarkEnd w:id="142"/>
      <w:bookmarkEnd w:id="143"/>
    </w:p>
    <w:p w:rsidR="00B72E54" w:rsidRPr="00A11D87" w:rsidRDefault="00B72E54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Процесс подготовки включает проведение теоретических и практических занятий в соответствии с учебным планом.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При проведении лекционных занятий количество обучающихся не ограничивается. На практических занятиях на пожарном полигоне количество обучающихся не более 6 человек. Количество обучающихся может быть увеличено, если это позволяют условия реализации подготовки в УТЦ и в проведении занятий участвуют дополнительные инструкторы.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Обучающиеся до начала занятий должны быть проинформированы о целях и задачах подготовки, ожидаемых навыках и формируемых компетентностях, назначении оборудования и порядке проведения занятий на нем, выполняемых упражнениях и критериях оценки, на основании которых будет определяться их компетентность.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Аудитории для лекционных занятий име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 достаточное количество посадочных мест и оборудованы аудиовизуальными средствами.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Для практической подготовки и демонстрации компетентности на тренажерах могут использоваться как одобренные тренажеры УТЦ, так и одобренные тренажеры других УТЦ с использованием сетевой формы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дополнительной профессиональной программы. При этом, сетевая форма </w:t>
      </w:r>
      <w:proofErr w:type="gram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proofErr w:type="gram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данной дополнительной профессиональной образовательной программы с конкретной организацией-партнером должна быть признана Минтрансом России в соответствии с требованиями Приказа Минтранса России от 10.02.2010 N 32 «Об утверждении Положения об одобрении типов аппаратуры и освидетельствовании объектов и центров», действующими рекомендациями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Росморречфлота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и Раздела IX данной программы.</w:t>
      </w:r>
    </w:p>
    <w:p w:rsidR="00B72E54" w:rsidRPr="00A11D87" w:rsidRDefault="00B72E54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44" w:name="bookmark133"/>
      <w:bookmarkStart w:id="145" w:name="bookmark131"/>
      <w:bookmarkStart w:id="146" w:name="bookmark132"/>
      <w:bookmarkStart w:id="147" w:name="bookmark134"/>
      <w:bookmarkEnd w:id="144"/>
    </w:p>
    <w:p w:rsidR="004B15B2" w:rsidRPr="00A11D87" w:rsidRDefault="000B184B" w:rsidP="002726ED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8" w:name="_Toc132899645"/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Квалификация педагогических работников</w:t>
      </w:r>
      <w:bookmarkEnd w:id="145"/>
      <w:bookmarkEnd w:id="146"/>
      <w:bookmarkEnd w:id="147"/>
      <w:bookmarkEnd w:id="148"/>
    </w:p>
    <w:p w:rsidR="00B72E54" w:rsidRPr="00A11D87" w:rsidRDefault="00B72E54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Все педагогические работники име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 надлежащий уровень знаний и понимания компетентности, по которой осуществляют подготовку или которая подлежит оценке.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К преподаванию тем программы, кроме педагогических работников, могут привлекаться ведущие специалисты организаций по профилю соответствующих тем.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Лица, которые осуществляют итоговую аттестацию, облада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 квалификацией в вопросах, по которым проводится оценка и получить соответствующее руководство по методам и практике оценки.</w:t>
      </w:r>
    </w:p>
    <w:p w:rsidR="004B15B2" w:rsidRPr="00A11D87" w:rsidRDefault="000B184B" w:rsidP="00B72E5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Преподаватели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инструкторы, которые привлекаются к проведению занятий, име</w:t>
      </w:r>
      <w:r w:rsidR="00B72E54" w:rsidRPr="00A11D8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t>т дополнительное профессиональное образование по программе «Подготовка инструктора» (типовая программа ИМО 6.09), а также свидетельство о прохождении повышения квалификации в предметной области каждые 3 года, и дополнительно:</w:t>
      </w:r>
    </w:p>
    <w:p w:rsidR="004B15B2" w:rsidRPr="00A11D87" w:rsidRDefault="000B184B" w:rsidP="002F591A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обладающие знаниями по тематике преподаваемого учебного курса и понимающие специальные задачи проводимой подготовки, квалификация которых соответствует следующим требованиям:</w:t>
      </w:r>
    </w:p>
    <w:p w:rsidR="004B15B2" w:rsidRPr="00A11D87" w:rsidRDefault="000B184B" w:rsidP="002F591A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49" w:name="bookmark135"/>
      <w:bookmarkEnd w:id="149"/>
      <w:r w:rsidRPr="00A11D87">
        <w:rPr>
          <w:rFonts w:ascii="Times New Roman" w:hAnsi="Times New Roman" w:cs="Times New Roman"/>
          <w:color w:val="auto"/>
          <w:sz w:val="28"/>
          <w:szCs w:val="28"/>
        </w:rPr>
        <w:t>командный состав морского судна не ниже уровня эксплуатации или кораблей ВМФ;</w:t>
      </w:r>
    </w:p>
    <w:p w:rsidR="004B15B2" w:rsidRPr="00A11D87" w:rsidRDefault="000B184B" w:rsidP="002F591A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50" w:name="bookmark136"/>
      <w:bookmarkEnd w:id="150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стаж 3 года в должности не ниже вахтенного помощника капитана или не ниже вахтенного второго механика, либо 1 год в должности не ниже вахтенного помощника капитана или не ниже вахтенного механика и 2 года научно-педагогического стажа по соответствующей дисциплине в УТЦ, либо 3 года в должности старшего помощника капитана и выше, либо 1 год в должности старшего помощника капитана и выше и 2 года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научно</w:t>
      </w:r>
      <w:r w:rsidRPr="00A11D87">
        <w:rPr>
          <w:rFonts w:ascii="Times New Roman" w:hAnsi="Times New Roman" w:cs="Times New Roman"/>
          <w:color w:val="auto"/>
          <w:sz w:val="28"/>
          <w:szCs w:val="28"/>
        </w:rPr>
        <w:softHyphen/>
        <w:t>педагогического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стажа по соответствующей дисциплине в морской образовательной организации; наличие свидетельства о прохождении подготовки в качестве инструктора по программе «Подготовка специалиста по современным методам борьбы с пожаром с расширенной подготовкой» в освидетельствованном УТЦ;</w:t>
      </w:r>
    </w:p>
    <w:p w:rsidR="004B15B2" w:rsidRPr="00A11D87" w:rsidRDefault="000B184B" w:rsidP="002726ED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Если обучение производится с помощью тренажера:</w:t>
      </w:r>
    </w:p>
    <w:p w:rsidR="004B15B2" w:rsidRPr="00A11D87" w:rsidRDefault="000B184B" w:rsidP="002F591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51" w:name="bookmark137"/>
      <w:bookmarkEnd w:id="151"/>
      <w:r w:rsidRPr="00A11D87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по программе «Инструктор тренажерной подготовки, экзаменатор» (модельный курс ИМО 6.10);</w:t>
      </w:r>
    </w:p>
    <w:p w:rsidR="004B15B2" w:rsidRPr="00A11D87" w:rsidRDefault="000B184B" w:rsidP="002F591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52" w:name="bookmark138"/>
      <w:bookmarkEnd w:id="152"/>
      <w:r w:rsidRPr="00A11D87">
        <w:rPr>
          <w:rFonts w:ascii="Times New Roman" w:hAnsi="Times New Roman" w:cs="Times New Roman"/>
          <w:color w:val="auto"/>
          <w:sz w:val="28"/>
          <w:szCs w:val="28"/>
        </w:rPr>
        <w:t>наличие подтверждения прохождения подготовки по эксплуатации тренажера того типа, который используется в УТЦ, и практического опыта работы на нем;</w:t>
      </w:r>
    </w:p>
    <w:p w:rsidR="004B15B2" w:rsidRPr="00A11D87" w:rsidRDefault="000B184B" w:rsidP="002726ED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Лица, которые осуществляют итоговую аттестацию, должны:</w:t>
      </w:r>
    </w:p>
    <w:p w:rsidR="004B15B2" w:rsidRPr="00A11D87" w:rsidRDefault="000B184B" w:rsidP="002F591A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53" w:name="bookmark139"/>
      <w:bookmarkEnd w:id="153"/>
      <w:r w:rsidRPr="00A11D87">
        <w:rPr>
          <w:rFonts w:ascii="Times New Roman" w:hAnsi="Times New Roman" w:cs="Times New Roman"/>
          <w:color w:val="auto"/>
          <w:sz w:val="28"/>
          <w:szCs w:val="28"/>
        </w:rPr>
        <w:t>обладать документально подтвержденной квалификацией в вопросах, по которым проводится оценка: обладать документально подтверждённой квалификацией в вопросах, по которым проводится оценка (Раздел A-I/6 Кодекса ПДНВ);</w:t>
      </w:r>
    </w:p>
    <w:p w:rsidR="004B15B2" w:rsidRPr="00A11D87" w:rsidRDefault="000B184B" w:rsidP="002F591A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bookmark140"/>
      <w:bookmarkEnd w:id="154"/>
      <w:r w:rsidRPr="00A11D87">
        <w:rPr>
          <w:rFonts w:ascii="Times New Roman" w:hAnsi="Times New Roman" w:cs="Times New Roman"/>
          <w:color w:val="auto"/>
          <w:sz w:val="28"/>
          <w:szCs w:val="28"/>
        </w:rPr>
        <w:t>пройти подготовку в соответствии с типовой программой ИМО 3.12 «Оценка компетентности, проведение экзамена и дипломирование моряков».</w:t>
      </w:r>
    </w:p>
    <w:p w:rsidR="004B15B2" w:rsidRPr="00A11D87" w:rsidRDefault="000B184B" w:rsidP="002726ED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Обучение по программам дополнительного профессионального образования «Подготовка инструктора» (типовая программа ИМО 6.09); «Инструктор тренажерной подготовки, экзаменатор» (типовая программа ИМО 6.10); «Оценка компетентности, проведение экзамена и дипломирование моряков» (типовая программа ИМО 3.12) должно быть реализовано в Морской образовательной организации, признанной в соответствии с Приказом Минтранса России от 8 июня 2011 г. N 157 и имеющей опыт подготовки членов экипажей морских судов не менее 5 лет.</w:t>
      </w:r>
    </w:p>
    <w:p w:rsidR="002726ED" w:rsidRPr="00A11D87" w:rsidRDefault="002726ED" w:rsidP="002726ED">
      <w:pPr>
        <w:spacing w:line="259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55" w:name="bookmark143"/>
      <w:bookmarkStart w:id="156" w:name="bookmark141"/>
      <w:bookmarkStart w:id="157" w:name="bookmark142"/>
      <w:bookmarkStart w:id="158" w:name="bookmark144"/>
      <w:bookmarkEnd w:id="155"/>
    </w:p>
    <w:bookmarkEnd w:id="156"/>
    <w:bookmarkEnd w:id="157"/>
    <w:bookmarkEnd w:id="158"/>
    <w:p w:rsidR="006C74CF" w:rsidRPr="00A11D87" w:rsidRDefault="006C74C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4D13" w:rsidRDefault="00214D13">
      <w:pPr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4B15B2" w:rsidRPr="00A11D87" w:rsidRDefault="006C74CF" w:rsidP="00214D1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9" w:name="_Toc132899646"/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</w:t>
      </w:r>
      <w:r w:rsidR="000B184B" w:rsidRPr="00A11D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литературы</w:t>
      </w:r>
      <w:bookmarkEnd w:id="159"/>
    </w:p>
    <w:p w:rsidR="006C74CF" w:rsidRPr="00A11D87" w:rsidRDefault="006C74C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</w:p>
    <w:p w:rsidR="004B15B2" w:rsidRPr="00A11D87" w:rsidRDefault="000B184B" w:rsidP="002F591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0" w:name="bookmark203"/>
      <w:bookmarkEnd w:id="160"/>
      <w:r w:rsidRPr="00A11D87">
        <w:rPr>
          <w:rFonts w:ascii="Times New Roman" w:hAnsi="Times New Roman" w:cs="Times New Roman"/>
          <w:color w:val="auto"/>
          <w:sz w:val="28"/>
          <w:szCs w:val="28"/>
        </w:rPr>
        <w:t>Международная Конвенция по охране человеческой жизни на море 1974 года (СОЛАС-74), с поправками.</w:t>
      </w:r>
    </w:p>
    <w:p w:rsidR="004B15B2" w:rsidRPr="00A11D87" w:rsidRDefault="000B184B" w:rsidP="002F591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1" w:name="bookmark204"/>
      <w:bookmarkEnd w:id="161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Международный кодекс по системам пожарной безопасности - Резолюция КБМ ИМО 98(73) Обязательный по МК СОЛАС-74 с поправками на 1 января 2016 г., - </w:t>
      </w:r>
      <w:proofErr w:type="gram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СПб.:</w:t>
      </w:r>
      <w:proofErr w:type="gram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АО "ЦНИИМФ", 2016 г. - 184 с.</w:t>
      </w:r>
    </w:p>
    <w:p w:rsidR="004B15B2" w:rsidRPr="00A11D87" w:rsidRDefault="000B184B" w:rsidP="002F591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2" w:name="bookmark205"/>
      <w:bookmarkEnd w:id="162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Наставление по борьбе за живучесть судов - РД 31.60.14-81 (НБЖС с Приложениями и Дополнениями), - </w:t>
      </w:r>
      <w:proofErr w:type="gram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СПб.:</w:t>
      </w:r>
      <w:proofErr w:type="gram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ЗАО «ЦНИИМФ», 2004. - 376 с.</w:t>
      </w:r>
    </w:p>
    <w:p w:rsidR="004B15B2" w:rsidRPr="00A11D87" w:rsidRDefault="000B184B" w:rsidP="002F591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3" w:name="bookmark206"/>
      <w:bookmarkEnd w:id="163"/>
      <w:r w:rsidRPr="00A11D87">
        <w:rPr>
          <w:rFonts w:ascii="Times New Roman" w:hAnsi="Times New Roman" w:cs="Times New Roman"/>
          <w:color w:val="auto"/>
          <w:sz w:val="28"/>
          <w:szCs w:val="28"/>
        </w:rPr>
        <w:t>Правила пожарной безопасности на морских судах. Рекомендованы постановлением технического комитета по стандартизации ТК 318 «Морфлот» №10 от 31.10.2003.</w:t>
      </w:r>
    </w:p>
    <w:p w:rsidR="004B15B2" w:rsidRPr="00A11D87" w:rsidRDefault="000B184B" w:rsidP="002F591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4" w:name="bookmark207"/>
      <w:bookmarkEnd w:id="164"/>
      <w:r w:rsidRPr="00A11D87">
        <w:rPr>
          <w:rFonts w:ascii="Times New Roman" w:hAnsi="Times New Roman" w:cs="Times New Roman"/>
          <w:color w:val="auto"/>
          <w:sz w:val="28"/>
          <w:szCs w:val="28"/>
        </w:rPr>
        <w:t>Правила пожарной безопасности при проведении огневых работ на судах, находящихся у причалов морских портов и судоремонтных предприятий. Приняты и рекомендованы постановлением технического комитета по стандартизации ТК 318</w:t>
      </w:r>
    </w:p>
    <w:p w:rsidR="004B15B2" w:rsidRPr="00A11D87" w:rsidRDefault="000B184B" w:rsidP="002F591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«Морфлот» №12 от 12.02.2004г.</w:t>
      </w:r>
    </w:p>
    <w:p w:rsidR="004B15B2" w:rsidRPr="00A11D87" w:rsidRDefault="000B184B" w:rsidP="002F591A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5" w:name="bookmark208"/>
      <w:bookmarkEnd w:id="165"/>
      <w:r w:rsidRPr="00A11D87">
        <w:rPr>
          <w:rFonts w:ascii="Times New Roman" w:hAnsi="Times New Roman" w:cs="Times New Roman"/>
          <w:color w:val="auto"/>
          <w:sz w:val="28"/>
          <w:szCs w:val="28"/>
        </w:rPr>
        <w:t>Пожарная безопасность на судах (пер. с англ.</w:t>
      </w:r>
      <w:proofErr w:type="gramStart"/>
      <w:r w:rsidRPr="00A11D87">
        <w:rPr>
          <w:rFonts w:ascii="Times New Roman" w:hAnsi="Times New Roman" w:cs="Times New Roman"/>
          <w:color w:val="auto"/>
          <w:sz w:val="28"/>
          <w:szCs w:val="28"/>
        </w:rPr>
        <w:t>).-</w:t>
      </w:r>
      <w:proofErr w:type="gram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Л.: Судостроение. 1985. - 407с.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66" w:name="bookmark209"/>
      <w:bookmarkStart w:id="167" w:name="bookmark210"/>
      <w:bookmarkStart w:id="168" w:name="bookmark211"/>
      <w:r w:rsidRPr="00A11D87">
        <w:rPr>
          <w:rFonts w:ascii="Times New Roman" w:hAnsi="Times New Roman" w:cs="Times New Roman"/>
          <w:color w:val="auto"/>
          <w:sz w:val="28"/>
          <w:szCs w:val="28"/>
        </w:rPr>
        <w:t>Дополнительная</w:t>
      </w:r>
      <w:bookmarkEnd w:id="166"/>
      <w:bookmarkEnd w:id="167"/>
      <w:bookmarkEnd w:id="168"/>
    </w:p>
    <w:p w:rsidR="004B15B2" w:rsidRPr="00A11D87" w:rsidRDefault="000B184B" w:rsidP="002F591A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9" w:name="bookmark212"/>
      <w:bookmarkEnd w:id="169"/>
      <w:r w:rsidRPr="00A11D87">
        <w:rPr>
          <w:rFonts w:ascii="Times New Roman" w:hAnsi="Times New Roman" w:cs="Times New Roman"/>
          <w:color w:val="auto"/>
          <w:sz w:val="28"/>
          <w:szCs w:val="28"/>
        </w:rPr>
        <w:t>Международная Конвенция по предотвращению загрязнения с судов</w:t>
      </w:r>
    </w:p>
    <w:p w:rsidR="004B15B2" w:rsidRPr="00A11D87" w:rsidRDefault="000B184B" w:rsidP="002F591A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(МАРПОЛ-73/78), с поправками.</w:t>
      </w:r>
    </w:p>
    <w:p w:rsidR="004B15B2" w:rsidRPr="00A11D87" w:rsidRDefault="000B184B" w:rsidP="002F591A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70" w:name="bookmark213"/>
      <w:bookmarkEnd w:id="170"/>
      <w:r w:rsidRPr="00A11D87">
        <w:rPr>
          <w:rFonts w:ascii="Times New Roman" w:hAnsi="Times New Roman" w:cs="Times New Roman"/>
          <w:color w:val="auto"/>
          <w:sz w:val="28"/>
          <w:szCs w:val="28"/>
        </w:rPr>
        <w:t>Международная конвенция о подготовке и дипломировании моряков и несении вахты 1978 г. (ПДМНВ-78) с поправками.</w:t>
      </w:r>
    </w:p>
    <w:p w:rsidR="004B15B2" w:rsidRPr="00A11D87" w:rsidRDefault="000B184B" w:rsidP="002F591A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71" w:name="bookmark214"/>
      <w:bookmarkEnd w:id="171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Международный кодекс морской перевозки опасных грузов (МК МПОГ) в 2-х томах. Консолидированный текст, включая поправки 36-12, - </w:t>
      </w:r>
      <w:proofErr w:type="gram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СПб.:</w:t>
      </w:r>
      <w:proofErr w:type="gram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ЗАО "ЦНИИМФ", 2014 г. - 546 + 708 с. IMDG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Code</w:t>
      </w:r>
      <w:proofErr w:type="spellEnd"/>
    </w:p>
    <w:p w:rsidR="004B15B2" w:rsidRPr="00A11D87" w:rsidRDefault="000B184B" w:rsidP="002F591A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72" w:name="bookmark215"/>
      <w:bookmarkEnd w:id="172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Кодекс торгового мореплавания РФ (с примечаниями, изд. 6-е,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исправл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. и доп. по состоянию на 2016 г.). - М.: </w:t>
      </w:r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Эксмо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>-Пресс, 2016 г. - 192 с.</w:t>
      </w:r>
    </w:p>
    <w:p w:rsidR="004B15B2" w:rsidRPr="00A11D87" w:rsidRDefault="000B184B" w:rsidP="002F591A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73" w:name="bookmark216"/>
      <w:bookmarkEnd w:id="173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Международный кодекс применения процедур испытания на огнестойкость 2010 года (Кодекс ПИО 2010), - </w:t>
      </w:r>
      <w:proofErr w:type="gram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СПб.:</w:t>
      </w:r>
      <w:proofErr w:type="gram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ЗАО "ЦНИИМФ", изд. 2011 г. - 560 с.</w:t>
      </w:r>
    </w:p>
    <w:p w:rsidR="004B15B2" w:rsidRPr="00A11D87" w:rsidRDefault="000B184B" w:rsidP="002F591A">
      <w:pPr>
        <w:pStyle w:val="aa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74" w:name="bookmark217"/>
      <w:bookmarkEnd w:id="174"/>
      <w:proofErr w:type="spellStart"/>
      <w:r w:rsidRPr="00A11D87">
        <w:rPr>
          <w:rFonts w:ascii="Times New Roman" w:hAnsi="Times New Roman" w:cs="Times New Roman"/>
          <w:color w:val="auto"/>
          <w:sz w:val="28"/>
          <w:szCs w:val="28"/>
        </w:rPr>
        <w:t>Ставицкий</w:t>
      </w:r>
      <w:proofErr w:type="spellEnd"/>
      <w:r w:rsidRPr="00A11D87">
        <w:rPr>
          <w:rFonts w:ascii="Times New Roman" w:hAnsi="Times New Roman" w:cs="Times New Roman"/>
          <w:color w:val="auto"/>
          <w:sz w:val="28"/>
          <w:szCs w:val="28"/>
        </w:rPr>
        <w:t xml:space="preserve"> М.Г. Борьба с пожарами на судах. В 2 томах. - Л.: Судостроение. 1976. - 220 с.</w:t>
      </w:r>
    </w:p>
    <w:p w:rsidR="004B15B2" w:rsidRPr="00A11D87" w:rsidRDefault="000B184B" w:rsidP="000B184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color w:val="auto"/>
          <w:sz w:val="28"/>
          <w:szCs w:val="28"/>
        </w:rPr>
        <w:t>Видеофильмы (если имеются)</w:t>
      </w:r>
    </w:p>
    <w:p w:rsidR="006C74CF" w:rsidRPr="00A11D87" w:rsidRDefault="006C74CF" w:rsidP="000B18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1D87" w:rsidRDefault="00A11D87">
      <w:pPr>
        <w:rPr>
          <w:rFonts w:ascii="Times New Roman" w:eastAsiaTheme="majorEastAsia" w:hAnsi="Times New Roman" w:cstheme="majorBidi"/>
          <w:color w:val="auto"/>
          <w:sz w:val="32"/>
          <w:szCs w:val="28"/>
        </w:rPr>
      </w:pPr>
      <w:bookmarkStart w:id="175" w:name="_Toc105416977"/>
      <w:r>
        <w:rPr>
          <w:rFonts w:ascii="Times New Roman" w:hAnsi="Times New Roman"/>
          <w:color w:val="auto"/>
          <w:szCs w:val="28"/>
        </w:rPr>
        <w:br w:type="page"/>
      </w:r>
    </w:p>
    <w:p w:rsidR="00A11D87" w:rsidRPr="00A11D87" w:rsidRDefault="00A11D87" w:rsidP="00A11D87">
      <w:pPr>
        <w:pStyle w:val="1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176" w:name="_Toc132899647"/>
      <w:r w:rsidRPr="00A11D87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 1. Календарный учебный график</w:t>
      </w:r>
      <w:bookmarkEnd w:id="175"/>
      <w:bookmarkEnd w:id="176"/>
    </w:p>
    <w:p w:rsidR="00A11D87" w:rsidRPr="00A11D87" w:rsidRDefault="00A11D87" w:rsidP="00A11D87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1D87" w:rsidRPr="00A11D87" w:rsidRDefault="00A11D87" w:rsidP="00A11D8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D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Календарный учебный график со сроком обучения </w:t>
      </w:r>
      <w:r w:rsidR="00214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A11D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14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дней</w:t>
      </w:r>
      <w:r w:rsidRPr="00A11D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11D87" w:rsidRPr="00A11D87" w:rsidRDefault="00A11D87" w:rsidP="00A11D8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D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потребности целевой аудитории программы подготовки и учебным планом программы, набор групп осуществляется по мере формирования группы. Подготовка осуществляется по утвержденному деканом ФДО графиком подготовки на год.</w:t>
      </w:r>
    </w:p>
    <w:p w:rsidR="00A11D87" w:rsidRDefault="00A11D87" w:rsidP="00A11D8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D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учебный график озвучивается слушателям перед началом занятий для предварительного информирования о процессе проведения занятий по программе.</w:t>
      </w:r>
    </w:p>
    <w:p w:rsidR="0025543B" w:rsidRDefault="0025543B" w:rsidP="00A11D8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993"/>
        <w:gridCol w:w="2458"/>
      </w:tblGrid>
      <w:tr w:rsidR="0025543B" w:rsidRPr="00DC4F06" w:rsidTr="00DC4F06">
        <w:trPr>
          <w:trHeight w:val="315"/>
        </w:trPr>
        <w:tc>
          <w:tcPr>
            <w:tcW w:w="9683" w:type="dxa"/>
            <w:gridSpan w:val="4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  <w:t>День 1</w:t>
            </w:r>
          </w:p>
        </w:tc>
      </w:tr>
      <w:tr w:rsidR="0025543B" w:rsidRPr="00DC4F06" w:rsidTr="00DC4F06">
        <w:trPr>
          <w:trHeight w:val="60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1.1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Принципы противопожарной безопасности.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18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2.1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Пожарно-профилактическая работа. Методика предупреждения пожаров.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2.4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Опасности, возникающие в процессе борьбы с пожаром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2.5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Тушение пожаров опасных грузов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2.6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Связь и координация во время борьбы с пожаром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2.7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Уход за людьми, получившими травмы, и оказание им помощи при пожарах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294"/>
        </w:trPr>
        <w:tc>
          <w:tcPr>
            <w:tcW w:w="9683" w:type="dxa"/>
            <w:gridSpan w:val="4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  <w:t>День 2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2.2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Процедуры борьбы с пожаром в море и порту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126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2.3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Использование воды для пожаротушения, ее влияние на остойчивость судна, меры предосторожности и меры по устранению отрицательных последствий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52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3.3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 планов действий в чрезвычайных ситуациях. Оперативный план борьбы с пожаром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977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4.1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Системы обнаружения пожара. Стационарные системы пожаротушения. Переносные и передвижные средства пожаротушения. Средства для спасения людей и имущества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392"/>
        </w:trPr>
        <w:tc>
          <w:tcPr>
            <w:tcW w:w="9683" w:type="dxa"/>
            <w:gridSpan w:val="4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  <w:t>День 3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3.1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Состав и распределение людей в аварийных партиях.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478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3.2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Стратегия и тактика борьбы с огнем в различных частях судна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52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4.1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Системы жизнеобеспечения, личное защитное снаряжение и оборудование связи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Лекция 4.3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Требование по государственному и классификационному освидетельствованию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Курс лекций, электронный модуль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lastRenderedPageBreak/>
              <w:t>Практика № 1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Процедуры борьбы с пожаром в море и порту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1057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Практика № 2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Использование воды для пожаротушения, ее влияние на остойчивость судна, меры предосторожности и меры по устранению отрицательных последствий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315"/>
        </w:trPr>
        <w:tc>
          <w:tcPr>
            <w:tcW w:w="9683" w:type="dxa"/>
            <w:gridSpan w:val="4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  <w:t>День 4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Практика № 3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Связь и координация во время борьбы с пожаром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Практика № 4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Уход за людьми, получившими травмы, и оказание им помощи при пожарах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Практика № 5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Состав и распределение людей в аварийных партиях.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3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Практика № 6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Стратегия и тактика борьбы с огнем в различных частях судна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3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300"/>
        </w:trPr>
        <w:tc>
          <w:tcPr>
            <w:tcW w:w="9683" w:type="dxa"/>
            <w:gridSpan w:val="4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  <w:t>День 5</w:t>
            </w:r>
          </w:p>
        </w:tc>
      </w:tr>
      <w:tr w:rsidR="0025543B" w:rsidRPr="00DC4F06" w:rsidTr="00DC4F06">
        <w:trPr>
          <w:trHeight w:val="630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Практика № 7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Системы жизнеобеспечения, личное защитное снаряжение и оборудование связи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945"/>
        </w:trPr>
        <w:tc>
          <w:tcPr>
            <w:tcW w:w="127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Практика № 8</w:t>
            </w:r>
          </w:p>
        </w:tc>
        <w:tc>
          <w:tcPr>
            <w:tcW w:w="4961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Оценка причин инцидентов, связанных с пожарами. Составление докладов об инцидентах, связанных с пожарами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Практическое упражнение</w:t>
            </w:r>
          </w:p>
        </w:tc>
      </w:tr>
      <w:tr w:rsidR="0025543B" w:rsidRPr="00DC4F06" w:rsidTr="00DC4F06">
        <w:trPr>
          <w:trHeight w:val="300"/>
        </w:trPr>
        <w:tc>
          <w:tcPr>
            <w:tcW w:w="6232" w:type="dxa"/>
            <w:gridSpan w:val="2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b/>
                <w:bCs/>
                <w:color w:val="auto"/>
                <w:lang w:bidi="ru-RU"/>
              </w:rPr>
              <w:t>Итоговый контроль – аттестация</w:t>
            </w:r>
          </w:p>
        </w:tc>
        <w:tc>
          <w:tcPr>
            <w:tcW w:w="993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2458" w:type="dxa"/>
            <w:vAlign w:val="center"/>
            <w:hideMark/>
          </w:tcPr>
          <w:p w:rsidR="0025543B" w:rsidRPr="00DC4F06" w:rsidRDefault="0025543B" w:rsidP="00DC4F06">
            <w:pPr>
              <w:ind w:firstLine="2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C4F0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Экзамен</w:t>
            </w:r>
          </w:p>
        </w:tc>
      </w:tr>
    </w:tbl>
    <w:p w:rsidR="0025543B" w:rsidRDefault="0025543B" w:rsidP="00A11D8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58AE" w:rsidRDefault="00C958AE" w:rsidP="00A11D8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58AE" w:rsidRPr="00A11D87" w:rsidRDefault="00C958AE" w:rsidP="00A11D87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1D87" w:rsidRPr="00A11D87" w:rsidRDefault="00A11D87" w:rsidP="00A11D87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D87" w:rsidRPr="00A11D87" w:rsidRDefault="00A11D87" w:rsidP="00A11D87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D87" w:rsidRPr="00A11D87" w:rsidRDefault="00A11D87" w:rsidP="00A11D87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A11D87">
        <w:rPr>
          <w:rFonts w:ascii="Times New Roman" w:hAnsi="Times New Roman"/>
          <w:color w:val="auto"/>
          <w:szCs w:val="28"/>
        </w:rPr>
        <w:br w:type="page"/>
      </w:r>
    </w:p>
    <w:p w:rsidR="00A11D87" w:rsidRPr="00C958AE" w:rsidRDefault="00A11D87" w:rsidP="00A11D87">
      <w:pPr>
        <w:pStyle w:val="1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177" w:name="_Toc105416978"/>
      <w:bookmarkStart w:id="178" w:name="_Toc132899648"/>
      <w:r w:rsidRPr="00C958AE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 2. Информация о целях теоретических и практических занятий, назначении тренажёров, выполняемых упражнениях, ожидаемых навыках и получаемых уровнях компетентности</w:t>
      </w:r>
      <w:bookmarkEnd w:id="177"/>
      <w:bookmarkEnd w:id="178"/>
    </w:p>
    <w:p w:rsidR="0046515D" w:rsidRDefault="0046515D" w:rsidP="0046515D">
      <w:pPr>
        <w:pStyle w:val="1"/>
        <w:spacing w:before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79" w:name="_Toc105416979"/>
    </w:p>
    <w:p w:rsidR="0046515D" w:rsidRPr="0046515D" w:rsidRDefault="0046515D" w:rsidP="00615355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Учебная программа «Подготовка к борьбе с пожаром по расширенной программе» предназначена для подготовки моряков, в обязанности которых входит управление борьбой с пожаром, подготовка аварийных партий, обслуживание оборудования и систем для обнаружения пожара и пожаротушения. В программу включены процедуры борьбы с пожаром в море и в порту с особым упором на организацию, тактику и руководство.</w:t>
      </w:r>
    </w:p>
    <w:p w:rsidR="0046515D" w:rsidRPr="0046515D" w:rsidRDefault="0046515D" w:rsidP="00615355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Учебная программа по курсу «Подготовка к борьбе с пожаром по расширенной программе» обеспечивает    обязательные    минимальные    требования    в соответствии   с положениями Правила VI/3 МК ПДНВ 78 поправками и Раздела A-VI/3, </w:t>
      </w:r>
      <w:r w:rsidR="00615355"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таблицы A</w:t>
      </w:r>
      <w:r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-VI/</w:t>
      </w:r>
      <w:r w:rsidR="00615355"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Кодекса</w:t>
      </w:r>
      <w:r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ПДНВ.</w:t>
      </w:r>
    </w:p>
    <w:p w:rsidR="000E4850" w:rsidRDefault="000E4850" w:rsidP="00615355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6515D" w:rsidRPr="000E4850" w:rsidRDefault="0046515D" w:rsidP="0061535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Слушатель по окончании курса</w:t>
      </w:r>
    </w:p>
    <w:p w:rsidR="00615355" w:rsidRDefault="00615355" w:rsidP="00615355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6515D" w:rsidRPr="00615355" w:rsidRDefault="0046515D" w:rsidP="0061535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должен знать:</w:t>
      </w:r>
    </w:p>
    <w:p w:rsidR="0046515D" w:rsidRPr="000E4850" w:rsidRDefault="0046515D" w:rsidP="002F591A">
      <w:pPr>
        <w:pStyle w:val="aa"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организацию и тактику борьбы с пожарами на судах;</w:t>
      </w:r>
    </w:p>
    <w:p w:rsidR="0046515D" w:rsidRPr="000E4850" w:rsidRDefault="0046515D" w:rsidP="002F591A">
      <w:pPr>
        <w:pStyle w:val="aa"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организацию аварийных партий и правила их подготовки;</w:t>
      </w:r>
    </w:p>
    <w:p w:rsidR="0046515D" w:rsidRPr="000E4850" w:rsidRDefault="0046515D" w:rsidP="002F591A">
      <w:pPr>
        <w:pStyle w:val="aa"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 эксплуатации оборудования стационарных систем обнаружения и тушения пожара.</w:t>
      </w:r>
    </w:p>
    <w:p w:rsidR="0046515D" w:rsidRPr="0046515D" w:rsidRDefault="0046515D" w:rsidP="00615355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Кроме того, слушатель должен научиться:</w:t>
      </w:r>
    </w:p>
    <w:p w:rsidR="0046515D" w:rsidRPr="000E4850" w:rsidRDefault="0046515D" w:rsidP="002F591A">
      <w:pPr>
        <w:pStyle w:val="aa"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руководить борьбой с пожаром на судах;</w:t>
      </w:r>
    </w:p>
    <w:p w:rsidR="0046515D" w:rsidRPr="000E4850" w:rsidRDefault="0046515D" w:rsidP="002F591A">
      <w:pPr>
        <w:pStyle w:val="aa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руководить подготовкой и действиями аварийной партии;</w:t>
      </w:r>
    </w:p>
    <w:p w:rsidR="0046515D" w:rsidRPr="000E4850" w:rsidRDefault="0046515D" w:rsidP="002F591A">
      <w:pPr>
        <w:pStyle w:val="aa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проводить расследование и составлять доклады о случаях пожаров.</w:t>
      </w:r>
    </w:p>
    <w:p w:rsidR="00615355" w:rsidRPr="00615355" w:rsidRDefault="00615355" w:rsidP="00615355">
      <w:pPr>
        <w:rPr>
          <w:lang w:bidi="ar-SA"/>
        </w:rPr>
      </w:pPr>
    </w:p>
    <w:p w:rsidR="0046515D" w:rsidRPr="00615355" w:rsidRDefault="0046515D" w:rsidP="0061535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должен уметь:</w:t>
      </w:r>
    </w:p>
    <w:p w:rsidR="0046515D" w:rsidRPr="000E4850" w:rsidRDefault="0046515D" w:rsidP="002F591A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выполнять действия, предпринимаемые при обнаружении пожара;</w:t>
      </w:r>
    </w:p>
    <w:p w:rsidR="0046515D" w:rsidRPr="000E4850" w:rsidRDefault="0046515D" w:rsidP="002F591A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руководить борьбой с пожаром на судне;</w:t>
      </w:r>
    </w:p>
    <w:p w:rsidR="0046515D" w:rsidRPr="000E4850" w:rsidRDefault="0046515D" w:rsidP="002F591A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руководить подготовкой и действиями аварийных партий;</w:t>
      </w:r>
    </w:p>
    <w:p w:rsidR="0046515D" w:rsidRPr="000E4850" w:rsidRDefault="0046515D" w:rsidP="002F591A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проводить расследование и составлять доклады о случаях пожара.</w:t>
      </w:r>
    </w:p>
    <w:p w:rsidR="00615355" w:rsidRPr="00615355" w:rsidRDefault="00615355" w:rsidP="00615355">
      <w:pPr>
        <w:rPr>
          <w:lang w:bidi="ar-SA"/>
        </w:rPr>
      </w:pPr>
    </w:p>
    <w:p w:rsidR="0046515D" w:rsidRPr="00615355" w:rsidRDefault="00615355" w:rsidP="0061535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должен владеть</w:t>
      </w:r>
      <w:r w:rsidR="0046515D" w:rsidRPr="006153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46515D" w:rsidRPr="000E4850" w:rsidRDefault="0046515D" w:rsidP="002F591A">
      <w:pPr>
        <w:pStyle w:val="aa"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48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навыками тушения судовых пожаров методами подготовки организации тушения и разведки судовых пожаров.</w:t>
      </w:r>
    </w:p>
    <w:p w:rsidR="0046515D" w:rsidRPr="0046515D" w:rsidRDefault="0046515D" w:rsidP="00615355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51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A11D87" w:rsidRPr="0046515D" w:rsidRDefault="0046515D" w:rsidP="0046515D">
      <w:pPr>
        <w:pStyle w:val="1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46515D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ar-SA"/>
        </w:rPr>
        <w:lastRenderedPageBreak/>
        <w:t xml:space="preserve"> </w:t>
      </w:r>
      <w:bookmarkStart w:id="180" w:name="_Toc132899649"/>
      <w:r w:rsidR="00A11D87" w:rsidRPr="0046515D">
        <w:rPr>
          <w:rFonts w:ascii="Times New Roman" w:hAnsi="Times New Roman"/>
          <w:b/>
          <w:color w:val="auto"/>
          <w:sz w:val="28"/>
          <w:szCs w:val="28"/>
        </w:rPr>
        <w:t>Приложение 3. Материально-техническое обеспечение подготовки</w:t>
      </w:r>
      <w:bookmarkEnd w:id="179"/>
      <w:bookmarkEnd w:id="180"/>
    </w:p>
    <w:p w:rsidR="000E4850" w:rsidRDefault="000E4850" w:rsidP="000E485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1BA3" w:rsidRPr="00A11D87" w:rsidRDefault="00661BA3" w:rsidP="000E485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1D87">
        <w:rPr>
          <w:rFonts w:ascii="Times New Roman" w:hAnsi="Times New Roman" w:cs="Times New Roman"/>
          <w:b/>
          <w:color w:val="auto"/>
          <w:sz w:val="28"/>
          <w:szCs w:val="28"/>
        </w:rPr>
        <w:t>Аудиторный фонд</w:t>
      </w:r>
    </w:p>
    <w:p w:rsidR="00661BA3" w:rsidRPr="00A11D87" w:rsidRDefault="00661BA3" w:rsidP="00661BA3">
      <w:pPr>
        <w:spacing w:line="259" w:lineRule="auto"/>
        <w:ind w:left="399"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61BA3" w:rsidRPr="00A11D87" w:rsidRDefault="00661BA3" w:rsidP="00615355">
      <w:pPr>
        <w:spacing w:line="259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11D87">
        <w:rPr>
          <w:rFonts w:ascii="Times New Roman" w:hAnsi="Times New Roman"/>
          <w:color w:val="auto"/>
          <w:sz w:val="28"/>
          <w:szCs w:val="28"/>
        </w:rPr>
        <w:t>Для организации подготовки на постоянной основе выделены:</w:t>
      </w:r>
    </w:p>
    <w:p w:rsidR="00661BA3" w:rsidRPr="00A11D87" w:rsidRDefault="00661BA3" w:rsidP="002F591A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11D87">
        <w:rPr>
          <w:rFonts w:ascii="Times New Roman" w:hAnsi="Times New Roman"/>
          <w:color w:val="auto"/>
          <w:sz w:val="28"/>
          <w:szCs w:val="28"/>
        </w:rPr>
        <w:t>Аудитория № 006 в цокольном этаже для проведения лекционных и практических занятий; Аудитория № 125 на 1 этаже здания для проведения тестирования с применением электронных технологий соответствующая требованиям, установленным законодательством об образовании, санитарно-эпидемиологическим правилам и нормативам, требованиям пожарной безопасности</w:t>
      </w:r>
    </w:p>
    <w:p w:rsidR="00661BA3" w:rsidRPr="00A11D87" w:rsidRDefault="00661BA3" w:rsidP="002F591A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11D87">
        <w:rPr>
          <w:rFonts w:ascii="Times New Roman" w:hAnsi="Times New Roman"/>
          <w:color w:val="auto"/>
          <w:sz w:val="28"/>
          <w:szCs w:val="28"/>
        </w:rPr>
        <w:t>Практический комплекс в цокольном этаже;</w:t>
      </w:r>
    </w:p>
    <w:p w:rsidR="00661BA3" w:rsidRDefault="00661BA3" w:rsidP="002F591A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11D87">
        <w:rPr>
          <w:rFonts w:ascii="Times New Roman" w:hAnsi="Times New Roman"/>
          <w:color w:val="auto"/>
          <w:sz w:val="28"/>
          <w:szCs w:val="28"/>
        </w:rPr>
        <w:t>Пожарный полигон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61BA3" w:rsidRPr="00A11D87" w:rsidRDefault="00661BA3" w:rsidP="002F591A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61BA3">
        <w:rPr>
          <w:rFonts w:ascii="Times New Roman" w:hAnsi="Times New Roman"/>
          <w:color w:val="auto"/>
          <w:sz w:val="28"/>
          <w:szCs w:val="28"/>
        </w:rPr>
        <w:t>Тренажёр по имитации различных очагов возгорания и отработке действий по их ликвидации</w:t>
      </w:r>
      <w:r w:rsidRPr="00A11D87">
        <w:rPr>
          <w:rFonts w:ascii="Times New Roman" w:hAnsi="Times New Roman"/>
          <w:color w:val="auto"/>
          <w:sz w:val="28"/>
          <w:szCs w:val="28"/>
        </w:rPr>
        <w:t>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079"/>
      </w:tblGrid>
      <w:tr w:rsidR="00661BA3" w:rsidRPr="00A11D87" w:rsidTr="006153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A11D87" w:rsidRDefault="00661BA3" w:rsidP="00615355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11D8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11D87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Номер помещения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A11D87" w:rsidRDefault="00661BA3" w:rsidP="00615355">
            <w:pPr>
              <w:ind w:firstLine="709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11D87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Перечень оборудования</w:t>
            </w:r>
          </w:p>
        </w:tc>
      </w:tr>
      <w:tr w:rsidR="00661BA3" w:rsidRPr="00A11D87" w:rsidTr="00615355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A11D8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006</w:t>
            </w: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E463CF" w:rsidRDefault="00661BA3" w:rsidP="0061535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E463CF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Учебно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-</w:t>
            </w:r>
            <w:r w:rsidRPr="00E463CF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тренажерный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E463CF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(УТК)</w:t>
            </w: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11D87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Тренажер «Дымовой лабиринт»</w:t>
            </w: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ind w:firstLine="709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A11D87" w:rsidRDefault="00661BA3" w:rsidP="00615355">
            <w:pP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Тренажёр по имитации различных очагов возгорания и отработке действий по их </w:t>
            </w:r>
            <w:proofErr w:type="spellStart"/>
            <w:r w:rsidRPr="00661BA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ликвидаци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3" w:rsidRPr="00E463CF" w:rsidRDefault="00661BA3" w:rsidP="00615355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E463C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Учебный класс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учебная мебель, на 24 учебных места;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учебная доска;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компьютер преподавателя;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телевизор;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снаряжение пожарного – 1 комплект;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огнетушители ‒ углекислотные (ОУ) – 2 шт., ‒ пенные (ОВП) – 2 шт.</w:t>
            </w:r>
            <w:proofErr w:type="gram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 ‒</w:t>
            </w:r>
            <w:proofErr w:type="gram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порошковые (ОП) – 2 шт.; 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переносные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пеногенераторы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: ‒ переносные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пеногенераторы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– 1 комплект; ‒ переносной пенный комплект – 1 комплект;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рукава, стволы со сменными соплами (стандартные,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диффузорные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разбрызгивающие) и комбинированные – по 2 комплекта каждого диаметра, международное береговое соединение – 1 шт., рукавный ключ для гаек – 2 шт.,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автономные дыхательные аппараты и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самоспасатели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Спироматик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-  90 (Норвегия) - 1; ПТС «Фарватер» - 3; ИВА-24М -  1;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Kawasaki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(Япония) - 2; Ракал-400 (США) - 1; Драгер PSS-100DT (Германия) – 1; АП-96-М-1; (Учебные дыхательные аппараты для изучения их устройства):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Ракал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(США) - 2; АСВ-2  –   4; АИР-317 -  1;  АП- 96  -  1; Спироматик-1;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Kawasaki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(Япония) – 1; ПТС «Фарватер» - 1; Воздушный баллонный аппарат (Германия) – 1;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Самоспасатели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: СПИ – 20  –   4; СИП  - 1    - 15; Баллонные : (MАRTREK) SABR-ELSA - 1."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портативная радиостанция пожарного Фуруно-FM-55 – 2 шт.;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стенды пожарного оборудования и снаряжения - 3 </w:t>
            </w:r>
            <w:proofErr w:type="spellStart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шт</w:t>
            </w:r>
            <w:proofErr w:type="spellEnd"/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;</w:t>
            </w:r>
          </w:p>
          <w:p w:rsidR="00661BA3" w:rsidRPr="00E463CF" w:rsidRDefault="00661BA3" w:rsidP="002F591A">
            <w:pPr>
              <w:pStyle w:val="aa"/>
              <w:numPr>
                <w:ilvl w:val="0"/>
                <w:numId w:val="12"/>
              </w:numPr>
              <w:ind w:left="317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учебные видеофильмы «Огнетушители», «Дыхательные </w:t>
            </w:r>
            <w:r w:rsidRPr="00E463CF">
              <w:rPr>
                <w:rFonts w:ascii="Times New Roman" w:eastAsia="Calibri" w:hAnsi="Times New Roman"/>
                <w:color w:val="auto"/>
                <w:sz w:val="28"/>
                <w:szCs w:val="28"/>
              </w:rPr>
              <w:lastRenderedPageBreak/>
              <w:t>аппараты»</w:t>
            </w:r>
          </w:p>
          <w:p w:rsidR="00661BA3" w:rsidRDefault="00661BA3" w:rsidP="00615355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61BA3" w:rsidRPr="00661BA3" w:rsidRDefault="00661BA3" w:rsidP="00615355">
            <w:pPr>
              <w:jc w:val="both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11D8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61BA3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УТК включает: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4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тренажёр «Дымовой лабиринт»,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4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тренажер по имитации различных очагов возгорания и отработке действий по их ликвидации,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4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тренажёр – отсек, заполненный </w:t>
            </w: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высокократной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пеной (имитатором пены), для прохождения без дыхательного аппарата.</w:t>
            </w:r>
          </w:p>
          <w:p w:rsidR="00661BA3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661BA3" w:rsidRDefault="00661BA3" w:rsidP="00615355">
            <w:pPr>
              <w:jc w:val="both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Тренажёр «Дымовой лабиринт» оснащён: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лазами и переходами упрощенного и сложного типов, в т. ч. с вертикальными трапами,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участком с переборками изменяемой конфигурации (имитаторами переборок),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участком, имитирующим помещение, заполненное </w:t>
            </w: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высокократной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пеной,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генератором дыма,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пультом управления,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дистанционной системой контроля за людьми во всех тренажерных помещениях,</w:t>
            </w:r>
          </w:p>
          <w:p w:rsid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манекенами пострадавших (170 см, 75 кг) – 2 шт.,</w:t>
            </w:r>
          </w:p>
          <w:p w:rsidR="00661BA3" w:rsidRDefault="00661BA3" w:rsidP="002F591A">
            <w:pPr>
              <w:pStyle w:val="aa"/>
              <w:numPr>
                <w:ilvl w:val="0"/>
                <w:numId w:val="13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носилками корабельными (горизонтальные, для транспортировки по вертикальным трапам) – 2 шт.</w:t>
            </w:r>
          </w:p>
          <w:p w:rsidR="00661BA3" w:rsidRDefault="00661BA3" w:rsidP="00615355">
            <w:pPr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661BA3" w:rsidRDefault="00661BA3" w:rsidP="00615355">
            <w:pPr>
              <w:jc w:val="both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Тренажёр по имитации различных очагов возгорания и отработке действий по их ликвидации оснащён:</w:t>
            </w:r>
          </w:p>
          <w:p w:rsidR="00661BA3" w:rsidRDefault="00661BA3" w:rsidP="00615355">
            <w:p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пультом дистанционного управления огнем и системой контроля за огневыми камерами, дистанционного аварийного тушения пожара,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имитационными очагами пожаров различного рода и очагами возгораний,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имитатором системы углекислотного тушения пожара, 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системой </w:t>
            </w: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водотушения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огнетушителями: – Порошковые -  19 </w:t>
            </w: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; Углекислотные -  6 </w:t>
            </w: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; Пенные -  1 шт.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пеногенератором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и запасом пенообразующего состава ГПП-100 – 1 </w:t>
            </w: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пожарными рукавами, стволами диаметром 66 и 51 мм – 6 комплектами каждого диаметра,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поддонами для тушения пожаров класса «А» (1х1х0,3 м), «В» (1х2х0,3 м)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трехсторонними </w:t>
            </w:r>
            <w:proofErr w:type="spellStart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выгородками</w:t>
            </w:r>
            <w:proofErr w:type="spellEnd"/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для поддонов – 2 шт.,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пожарными насосами, помпами или иными источниками </w:t>
            </w: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воды, подключенными к пожарным гидрантам с двумя выходами каждый – 2 шт.,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системой сброса загрязненных остатков,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автономными дыхательными аппаратами – 6 комплектов,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снаряжением пожарного –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 комплектов, включающие: ‒ шлемы со щитком и защитой шеи ‒ пожарный топор ‒ фал длиной 36 м с карабином ‒ аккумуляторный фонарь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теплоотражающими костюмами – 6 комплектов,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комплектом газоанализаторов;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портативными радиостанциями – 4 шт.,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указателями направлений движения к аварийным выходам,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пожарными щитами – 2 шт.,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запасами горючего материала;</w:t>
            </w:r>
          </w:p>
          <w:p w:rsid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ящиками с песком – 2 шт.,</w:t>
            </w:r>
          </w:p>
          <w:p w:rsidR="00661BA3" w:rsidRPr="00661BA3" w:rsidRDefault="00661BA3" w:rsidP="002F591A">
            <w:pPr>
              <w:pStyle w:val="aa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61BA3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комплектом для оказания первой медицинской помощи,</w:t>
            </w:r>
          </w:p>
        </w:tc>
      </w:tr>
    </w:tbl>
    <w:p w:rsidR="00661BA3" w:rsidRPr="00661BA3" w:rsidRDefault="00661BA3" w:rsidP="00661BA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1BA3" w:rsidRPr="00661BA3" w:rsidRDefault="00661BA3" w:rsidP="00661BA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1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УТЦ имеет договорные обязательства с организациями, осуществляющими зарядку многоразовых огнетушителей и автономных дыхательных аппаратов.</w:t>
      </w:r>
    </w:p>
    <w:p w:rsidR="00661BA3" w:rsidRPr="00661BA3" w:rsidRDefault="00661BA3" w:rsidP="00661BA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1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подготовке по программе «Подготовка специалиста по современным методам борьбы с пожаром с расширенной подготовкой», тренажёрный комплекс дополнительно оборудовано:</w:t>
      </w:r>
    </w:p>
    <w:p w:rsidR="00661BA3" w:rsidRPr="00661BA3" w:rsidRDefault="00661BA3" w:rsidP="002F591A">
      <w:pPr>
        <w:pStyle w:val="aa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1" w:name="bookmark201"/>
      <w:bookmarkEnd w:id="181"/>
      <w:r w:rsidRPr="00661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учебное место с оснащением для развертывания и инструктажа аварийной партии,</w:t>
      </w:r>
    </w:p>
    <w:p w:rsidR="00661BA3" w:rsidRPr="00661BA3" w:rsidRDefault="00661BA3" w:rsidP="002F591A">
      <w:pPr>
        <w:pStyle w:val="aa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2" w:name="bookmark202"/>
      <w:bookmarkEnd w:id="182"/>
      <w:r w:rsidRPr="00661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учебное место для организации командного пункта по борьбе с пожаром.</w:t>
      </w:r>
    </w:p>
    <w:p w:rsidR="00661BA3" w:rsidRDefault="00661BA3" w:rsidP="00661BA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1BA3" w:rsidRPr="00661BA3" w:rsidRDefault="00661BA3" w:rsidP="00661BA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1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к материально-техническому обеспечению подготовки</w:t>
      </w:r>
    </w:p>
    <w:p w:rsidR="00661BA3" w:rsidRPr="00A11D87" w:rsidRDefault="00661BA3" w:rsidP="00661BA3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064"/>
        <w:gridCol w:w="1843"/>
        <w:gridCol w:w="4690"/>
      </w:tblGrid>
      <w:tr w:rsidR="00661BA3" w:rsidRPr="00661BA3" w:rsidTr="00615355">
        <w:trPr>
          <w:trHeight w:val="11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A3" w:rsidRPr="00661BA3" w:rsidRDefault="00661BA3" w:rsidP="006153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B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BA3" w:rsidRPr="00661BA3" w:rsidRDefault="00661BA3" w:rsidP="006153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B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аудитории/ оборудования/ тренажера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BA3" w:rsidRPr="00661BA3" w:rsidRDefault="00661BA3" w:rsidP="006153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B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штук/ рабочих мест (не менее)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BA3" w:rsidRPr="00661BA3" w:rsidRDefault="00661BA3" w:rsidP="006153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B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Особые требования</w:t>
            </w:r>
          </w:p>
        </w:tc>
      </w:tr>
      <w:tr w:rsidR="00661BA3" w:rsidRPr="00A11D87" w:rsidTr="00615355">
        <w:trPr>
          <w:trHeight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Тренажерный комплекс «Пожарный полигон»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A3" w:rsidRPr="00A11D87" w:rsidRDefault="00661BA3" w:rsidP="006153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Соответствует требованиям, изложенным в п. 17</w:t>
            </w:r>
          </w:p>
        </w:tc>
      </w:tr>
      <w:tr w:rsidR="00661BA3" w:rsidRPr="00A11D87" w:rsidTr="00615355">
        <w:trPr>
          <w:trHeight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A3" w:rsidRPr="00A11D87" w:rsidRDefault="00661BA3" w:rsidP="006153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Соответствует требованиям, изложенным в п. 17</w:t>
            </w:r>
          </w:p>
        </w:tc>
      </w:tr>
      <w:tr w:rsidR="00661BA3" w:rsidRPr="00A11D87" w:rsidTr="00615355">
        <w:trPr>
          <w:trHeight w:val="8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A3" w:rsidRPr="00A11D87" w:rsidRDefault="00661BA3" w:rsidP="006153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Оборудованный</w:t>
            </w: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средствами,</w:t>
            </w:r>
          </w:p>
          <w:p w:rsidR="00661BA3" w:rsidRPr="00A11D87" w:rsidRDefault="00661BA3" w:rsidP="006153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D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позволяющими произвести оценку знаний обучающихся</w:t>
            </w:r>
          </w:p>
        </w:tc>
      </w:tr>
    </w:tbl>
    <w:p w:rsidR="00661BA3" w:rsidRDefault="00661BA3" w:rsidP="00A11D87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1D87" w:rsidRPr="00A11D87" w:rsidRDefault="00A11D87" w:rsidP="00A11D87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1D87" w:rsidRPr="00A11D87" w:rsidRDefault="00A11D87" w:rsidP="00A11D87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1D87" w:rsidRPr="00A11D87" w:rsidRDefault="00A11D87" w:rsidP="00A11D87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1D87" w:rsidRPr="00A11D87" w:rsidRDefault="00A11D87" w:rsidP="00A11D87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1D87" w:rsidRPr="00615355" w:rsidRDefault="00A11D87" w:rsidP="00214D13">
      <w:pPr>
        <w:pStyle w:val="1"/>
        <w:jc w:val="center"/>
        <w:rPr>
          <w:rFonts w:ascii="Times New Roman" w:hAnsi="Times New Roman"/>
          <w:b/>
          <w:color w:val="auto"/>
          <w:szCs w:val="28"/>
        </w:rPr>
      </w:pPr>
      <w:bookmarkStart w:id="183" w:name="_Toc132899650"/>
      <w:bookmarkStart w:id="184" w:name="_Toc105416980"/>
      <w:r w:rsidRPr="00615355">
        <w:rPr>
          <w:rFonts w:ascii="Times New Roman" w:hAnsi="Times New Roman"/>
          <w:b/>
          <w:color w:val="auto"/>
          <w:szCs w:val="28"/>
        </w:rPr>
        <w:t>Приложение 4.</w:t>
      </w:r>
      <w:bookmarkEnd w:id="183"/>
      <w:r w:rsidR="00214D13">
        <w:rPr>
          <w:rFonts w:ascii="Times New Roman" w:hAnsi="Times New Roman"/>
          <w:b/>
          <w:color w:val="auto"/>
          <w:szCs w:val="28"/>
        </w:rPr>
        <w:t xml:space="preserve"> </w:t>
      </w:r>
      <w:r w:rsidRPr="00615355">
        <w:rPr>
          <w:rFonts w:ascii="Times New Roman" w:hAnsi="Times New Roman"/>
          <w:b/>
          <w:color w:val="auto"/>
          <w:szCs w:val="28"/>
        </w:rPr>
        <w:t xml:space="preserve"> </w:t>
      </w:r>
      <w:bookmarkStart w:id="185" w:name="_Toc132899651"/>
      <w:r w:rsidRPr="00615355">
        <w:rPr>
          <w:rFonts w:ascii="Times New Roman" w:hAnsi="Times New Roman"/>
          <w:b/>
          <w:color w:val="auto"/>
          <w:szCs w:val="28"/>
        </w:rPr>
        <w:t>Перечень вопросов для проведения итоговой аттестации</w:t>
      </w:r>
      <w:bookmarkEnd w:id="184"/>
      <w:bookmarkEnd w:id="185"/>
    </w:p>
    <w:p w:rsidR="00A11D87" w:rsidRPr="00615355" w:rsidRDefault="00A11D87" w:rsidP="00615355">
      <w:pPr>
        <w:ind w:left="709" w:hanging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6" w:name="BITSoft"/>
      <w:bookmarkEnd w:id="186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Пожарная безопасность на судне.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информации при сообщении о пожаре на судне.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Составить доклад о пожаре на судне.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Причины пожаров в машинном отделении.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Процедуры борьбы согнем.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Процедуры формирования аварийных партий.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Причины пожаров в жилых помещениях.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проведению осмотров мест после пожара.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Применение различных видов связи на пожаре.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Причины пожаров на камбузе.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Спасательное оборудование, используемое на пожаре.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Применение снаряжения пожарного.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Причины пожаров электрооборудования, в радиорубке, в аккумуляторной.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Сухая возгонка, ее опасности.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Руководство аварийной партией.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Причины пожаров в трюмах, закрытых помещениях.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к государственному квалификационному освидетельствованию.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Связь и координация во время операций по борьбе с пожаром.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Противопожарные требования к хранящимся материалам.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Конструктивная противопожарная защита.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при входе в горящее помещение.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Химические реакции.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Водоотливные системы, используемые для тушения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Проведения проверок дыхательных аппаратов (АСВ-2).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Система газового тушения пожаров (СО2).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Процедуры действий при пожаре во время перевозки опасных грузов.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проверку дыхательного аппарата перед его использованием (ПТС ФАРВАТЕР).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Спринклерные</w:t>
      </w:r>
      <w:proofErr w:type="spellEnd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системы тушения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Процедуры действий при пожаре на танкерах, </w:t>
      </w:r>
      <w:proofErr w:type="spellStart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химовозах</w:t>
      </w:r>
      <w:proofErr w:type="spellEnd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газовозах</w:t>
      </w:r>
      <w:proofErr w:type="spellEnd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проверку дыхательного аппарата перед его использованием (ИВА-24).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Системы пенного тушения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Меры предосторожности и корректирующие процедуры при тушении водой.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Постановка задач аварийным партиям.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Автоматические установки обнаружения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Системы вентиляции, управление вентиляцией во время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Оказание помощи пострадавшим на пожаре.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Тушение пожаров в вентиляционных системах, газоходах.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топливной системой.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снаряжению пожарного.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Процедуры по тушению пожаров на судне находящихся в порту у причала.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Осуществление контроля за воздушной средой в закрытых помещениях.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 необходимого количества воздуха в дыхательном аппарате для выхода из непригодной для дыхания среды.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пожарным планам.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Распределение персонала по аварийным партиям, их обязанности.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Назначение, виды, применение переносных огнетушителей.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проведения разведки пожара, что необходимо выяснить при проведении разведки.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при эксплуатации систем обнаружения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 тушения пожара в машинном отделении. 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Обязанности по сигналу пожарная тревога.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при эксплуатации систем газового тушения.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Тушения пожара переносным комплектом пенного тушения, технические характеристики,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Портативное, мобильное оборудование, применяемое для тушения пожара.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при эксплуатации систем пенного тушения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Снаряжение пожарного и предъявляемые к нему требования.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Оборудование и снаряжение, используемое для спасения и поддержания жизни.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пожарным трубопроводам, пожарным кранам, стволам, пожарным рукавам.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Применение защитного снаряжения для остального персонала судна.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Виды спасательных средств и оборудования.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огневых (сварочных) работ на находящемся в море судне.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классификационным осмотрам.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огневых работ на судне, находящемся в порту.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стационарному оборудованию пожаротушения.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замера содержания О2 в окружающей атмосфере.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Осмотр и обслуживание систем обнаружения и тушения пожара.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Тактика тушения пожаров в закрытых помещениях.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замера содержания NO3 окружающей атмосфере.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звуковой и световой аварийно-предупредительной сигнализации.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Тактика тушения пожара в жилых помещениях.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замера содержания СО в окружающей атмосфере.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Требования, предъявляемые к устройствам индикации и регистрации.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Тактика тушения пожара в камбузе.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замера содержания СО2 в окружающей атмосфере.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Требования, предъявляемы к стационарным аварийно-пожарным насосам.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Тактика тушения пожара в местах нахождения груза.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замера содержания Н2S в окружающей атмосфере.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Устройства выхода наружу требования по их содержанию.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Тактика тушения пожаров при нахождении судна в порту.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замера содержания СН4 в окружающей атмосфере.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экипажа судна к борьбе с пожарами.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Осуществление контроля за воздушной средой в закрытых помещениях.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 тепло отражательного комплекта (ТК-800)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Классификация пожаров.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Перекачка топлива и техническое обслуживание топливных систем.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аварийных партий.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Типы и назначение переносных огнетушителей их характеристики.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Определение требуемого количества </w:t>
      </w:r>
      <w:proofErr w:type="spellStart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пеногенераторов</w:t>
      </w:r>
      <w:proofErr w:type="spellEnd"/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тушения пожара по площади горения и по объему горящего помещения.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работы обеспечивающего аварийную партию при тушении пожара.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Типы и назначение стационарных и возимых огнетушителей их характеристики.</w:t>
      </w:r>
    </w:p>
    <w:p w:rsidR="00615355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Определение требуемого количества ручных пожарных стволов для тушения пожара по площади горения.</w:t>
      </w:r>
    </w:p>
    <w:p w:rsidR="00A11D87" w:rsidRPr="00615355" w:rsidRDefault="00615355" w:rsidP="002F591A">
      <w:pPr>
        <w:pStyle w:val="aa"/>
        <w:numPr>
          <w:ilvl w:val="0"/>
          <w:numId w:val="17"/>
        </w:numPr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3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Составление доклада об аварии связанной с пожаром на судне.</w:t>
      </w:r>
    </w:p>
    <w:p w:rsidR="004B15B2" w:rsidRPr="00A11D87" w:rsidRDefault="004B15B2" w:rsidP="00214D13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B15B2" w:rsidRPr="00A11D87">
      <w:footerReference w:type="default" r:id="rId9"/>
      <w:type w:val="continuous"/>
      <w:pgSz w:w="11909" w:h="16840"/>
      <w:pgMar w:top="744" w:right="588" w:bottom="1155" w:left="1628" w:header="3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FA" w:rsidRDefault="002F53FA">
      <w:r>
        <w:separator/>
      </w:r>
    </w:p>
  </w:endnote>
  <w:endnote w:type="continuationSeparator" w:id="0">
    <w:p w:rsidR="002F53FA" w:rsidRDefault="002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3B" w:rsidRDefault="0025543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FA" w:rsidRDefault="002F53FA"/>
  </w:footnote>
  <w:footnote w:type="continuationSeparator" w:id="0">
    <w:p w:rsidR="002F53FA" w:rsidRDefault="002F53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1197"/>
      <w:docPartObj>
        <w:docPartGallery w:val="Page Numbers (Top of Page)"/>
        <w:docPartUnique/>
      </w:docPartObj>
    </w:sdtPr>
    <w:sdtEndPr/>
    <w:sdtContent>
      <w:p w:rsidR="00214D13" w:rsidRDefault="00214D1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93" w:rsidRPr="00B34793">
          <w:rPr>
            <w:noProof/>
            <w:lang w:val="ru-RU"/>
          </w:rPr>
          <w:t>22</w:t>
        </w:r>
        <w:r>
          <w:fldChar w:fldCharType="end"/>
        </w:r>
      </w:p>
    </w:sdtContent>
  </w:sdt>
  <w:p w:rsidR="00214D13" w:rsidRDefault="00214D1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E15"/>
    <w:multiLevelType w:val="hybridMultilevel"/>
    <w:tmpl w:val="AA12FC34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98F"/>
    <w:multiLevelType w:val="hybridMultilevel"/>
    <w:tmpl w:val="699E51FA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1E7"/>
    <w:multiLevelType w:val="hybridMultilevel"/>
    <w:tmpl w:val="E08030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7238C"/>
    <w:multiLevelType w:val="hybridMultilevel"/>
    <w:tmpl w:val="B2889CE4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102C"/>
    <w:multiLevelType w:val="hybridMultilevel"/>
    <w:tmpl w:val="3AD2E71E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0C96"/>
    <w:multiLevelType w:val="hybridMultilevel"/>
    <w:tmpl w:val="EDB00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5379"/>
    <w:multiLevelType w:val="hybridMultilevel"/>
    <w:tmpl w:val="F63C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3893"/>
    <w:multiLevelType w:val="hybridMultilevel"/>
    <w:tmpl w:val="1C7E70C0"/>
    <w:lvl w:ilvl="0" w:tplc="18EC8E3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341BF5"/>
    <w:multiLevelType w:val="hybridMultilevel"/>
    <w:tmpl w:val="6A26A590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62E58"/>
    <w:multiLevelType w:val="hybridMultilevel"/>
    <w:tmpl w:val="E3AC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9262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C28FC"/>
    <w:multiLevelType w:val="hybridMultilevel"/>
    <w:tmpl w:val="05A28466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33C2"/>
    <w:multiLevelType w:val="hybridMultilevel"/>
    <w:tmpl w:val="F51006C8"/>
    <w:lvl w:ilvl="0" w:tplc="359E7B2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70070"/>
    <w:multiLevelType w:val="hybridMultilevel"/>
    <w:tmpl w:val="057E35E6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5663F"/>
    <w:multiLevelType w:val="hybridMultilevel"/>
    <w:tmpl w:val="71D8D604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4573B"/>
    <w:multiLevelType w:val="hybridMultilevel"/>
    <w:tmpl w:val="5A225D70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37A4"/>
    <w:multiLevelType w:val="hybridMultilevel"/>
    <w:tmpl w:val="C9787644"/>
    <w:lvl w:ilvl="0" w:tplc="D53C15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50E0"/>
    <w:multiLevelType w:val="hybridMultilevel"/>
    <w:tmpl w:val="EACE84E6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F6426"/>
    <w:multiLevelType w:val="hybridMultilevel"/>
    <w:tmpl w:val="B42EC616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1E53"/>
    <w:multiLevelType w:val="hybridMultilevel"/>
    <w:tmpl w:val="0A7CAA04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91F58"/>
    <w:multiLevelType w:val="hybridMultilevel"/>
    <w:tmpl w:val="4106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4C03"/>
    <w:multiLevelType w:val="hybridMultilevel"/>
    <w:tmpl w:val="B00C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925AD"/>
    <w:multiLevelType w:val="hybridMultilevel"/>
    <w:tmpl w:val="3B0A4352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10"/>
  </w:num>
  <w:num w:numId="7">
    <w:abstractNumId w:val="21"/>
  </w:num>
  <w:num w:numId="8">
    <w:abstractNumId w:val="1"/>
  </w:num>
  <w:num w:numId="9">
    <w:abstractNumId w:val="19"/>
  </w:num>
  <w:num w:numId="10">
    <w:abstractNumId w:val="20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17"/>
  </w:num>
  <w:num w:numId="21">
    <w:abstractNumId w:val="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B2"/>
    <w:rsid w:val="00011DF6"/>
    <w:rsid w:val="00093B1F"/>
    <w:rsid w:val="000B184B"/>
    <w:rsid w:val="000E4850"/>
    <w:rsid w:val="00214D13"/>
    <w:rsid w:val="0025543B"/>
    <w:rsid w:val="002726ED"/>
    <w:rsid w:val="002A68EA"/>
    <w:rsid w:val="002F53FA"/>
    <w:rsid w:val="002F591A"/>
    <w:rsid w:val="0032234A"/>
    <w:rsid w:val="00365A01"/>
    <w:rsid w:val="003A5404"/>
    <w:rsid w:val="0046515D"/>
    <w:rsid w:val="004B15B2"/>
    <w:rsid w:val="004D3DC2"/>
    <w:rsid w:val="00615355"/>
    <w:rsid w:val="00661BA3"/>
    <w:rsid w:val="0067007F"/>
    <w:rsid w:val="00671671"/>
    <w:rsid w:val="006C74CF"/>
    <w:rsid w:val="00755EC3"/>
    <w:rsid w:val="00817AEF"/>
    <w:rsid w:val="008F31D7"/>
    <w:rsid w:val="009024BF"/>
    <w:rsid w:val="00992852"/>
    <w:rsid w:val="00A11D87"/>
    <w:rsid w:val="00A34540"/>
    <w:rsid w:val="00AB4F67"/>
    <w:rsid w:val="00B030DF"/>
    <w:rsid w:val="00B34793"/>
    <w:rsid w:val="00B72E54"/>
    <w:rsid w:val="00BE71BA"/>
    <w:rsid w:val="00C160D8"/>
    <w:rsid w:val="00C758F7"/>
    <w:rsid w:val="00C958AE"/>
    <w:rsid w:val="00D14E5E"/>
    <w:rsid w:val="00D33EFE"/>
    <w:rsid w:val="00DC4F06"/>
    <w:rsid w:val="00E31B36"/>
    <w:rsid w:val="00E463CF"/>
    <w:rsid w:val="00E61804"/>
    <w:rsid w:val="00E9303B"/>
    <w:rsid w:val="00E96D36"/>
    <w:rsid w:val="00E9713E"/>
    <w:rsid w:val="00F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400E3-9782-4467-88BB-3A70ED7C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670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670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11D87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A11D87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 w:bidi="ar-SA"/>
    </w:rPr>
  </w:style>
  <w:style w:type="paragraph" w:styleId="6">
    <w:name w:val="heading 6"/>
    <w:basedOn w:val="a0"/>
    <w:next w:val="a0"/>
    <w:link w:val="60"/>
    <w:semiHidden/>
    <w:unhideWhenUsed/>
    <w:qFormat/>
    <w:rsid w:val="00A11D87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paragraph" w:styleId="8">
    <w:name w:val="heading 8"/>
    <w:basedOn w:val="a0"/>
    <w:next w:val="a0"/>
    <w:link w:val="80"/>
    <w:semiHidden/>
    <w:unhideWhenUsed/>
    <w:qFormat/>
    <w:rsid w:val="00A11D87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3">
    <w:name w:val="Заголовок №2_"/>
    <w:basedOn w:val="a1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Подпись к таблиц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7">
    <w:name w:val="Друго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5">
    <w:name w:val="Колонтитул (2)_"/>
    <w:basedOn w:val="a1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1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0"/>
    <w:link w:val="21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0"/>
    <w:link w:val="23"/>
    <w:pPr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0"/>
    <w:link w:val="a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0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0"/>
    <w:link w:val="12"/>
    <w:pPr>
      <w:ind w:firstLine="7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Колонтитул (2)"/>
    <w:basedOn w:val="a0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0"/>
    <w:link w:val="31"/>
    <w:pPr>
      <w:spacing w:line="18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670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67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2"/>
    <w:rsid w:val="00F261F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1"/>
    <w:qFormat/>
    <w:rsid w:val="00F261F5"/>
    <w:pPr>
      <w:ind w:left="720"/>
      <w:contextualSpacing/>
    </w:pPr>
  </w:style>
  <w:style w:type="paragraph" w:styleId="ab">
    <w:name w:val="TOC Heading"/>
    <w:basedOn w:val="1"/>
    <w:next w:val="a0"/>
    <w:uiPriority w:val="39"/>
    <w:unhideWhenUsed/>
    <w:qFormat/>
    <w:rsid w:val="00B72E54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0"/>
    <w:next w:val="a0"/>
    <w:autoRedefine/>
    <w:uiPriority w:val="39"/>
    <w:unhideWhenUsed/>
    <w:rsid w:val="00B72E54"/>
    <w:pPr>
      <w:spacing w:after="100"/>
    </w:pPr>
  </w:style>
  <w:style w:type="paragraph" w:styleId="27">
    <w:name w:val="toc 2"/>
    <w:basedOn w:val="a0"/>
    <w:next w:val="a0"/>
    <w:autoRedefine/>
    <w:uiPriority w:val="39"/>
    <w:unhideWhenUsed/>
    <w:rsid w:val="00B72E54"/>
    <w:pPr>
      <w:spacing w:after="100"/>
      <w:ind w:left="240"/>
    </w:pPr>
  </w:style>
  <w:style w:type="character" w:styleId="ac">
    <w:name w:val="Hyperlink"/>
    <w:basedOn w:val="a1"/>
    <w:uiPriority w:val="99"/>
    <w:unhideWhenUsed/>
    <w:rsid w:val="00B72E54"/>
    <w:rPr>
      <w:color w:val="0563C1" w:themeColor="hyperlink"/>
      <w:u w:val="single"/>
    </w:rPr>
  </w:style>
  <w:style w:type="paragraph" w:styleId="ad">
    <w:name w:val="Balloon Text"/>
    <w:basedOn w:val="a0"/>
    <w:link w:val="ae"/>
    <w:unhideWhenUsed/>
    <w:rsid w:val="006C74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6C74CF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1"/>
    <w:link w:val="3"/>
    <w:rsid w:val="00A11D87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basedOn w:val="a1"/>
    <w:link w:val="4"/>
    <w:semiHidden/>
    <w:rsid w:val="00A11D87"/>
    <w:rPr>
      <w:rFonts w:ascii="Calibri" w:eastAsia="Times New Roman" w:hAnsi="Calibri" w:cs="Times New Roman"/>
      <w:b/>
      <w:bCs/>
      <w:sz w:val="28"/>
      <w:szCs w:val="28"/>
      <w:lang w:val="x-none" w:eastAsia="x-none" w:bidi="ar-SA"/>
    </w:rPr>
  </w:style>
  <w:style w:type="character" w:customStyle="1" w:styleId="60">
    <w:name w:val="Заголовок 6 Знак"/>
    <w:basedOn w:val="a1"/>
    <w:link w:val="6"/>
    <w:semiHidden/>
    <w:rsid w:val="00A11D87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80">
    <w:name w:val="Заголовок 8 Знак"/>
    <w:basedOn w:val="a1"/>
    <w:link w:val="8"/>
    <w:semiHidden/>
    <w:rsid w:val="00A11D87"/>
    <w:rPr>
      <w:rFonts w:ascii="Calibri" w:eastAsia="Times New Roman" w:hAnsi="Calibri" w:cs="Times New Roman"/>
      <w:i/>
      <w:iCs/>
      <w:lang w:bidi="ar-SA"/>
    </w:rPr>
  </w:style>
  <w:style w:type="character" w:customStyle="1" w:styleId="af">
    <w:name w:val="Сноска_"/>
    <w:basedOn w:val="a1"/>
    <w:link w:val="af0"/>
    <w:rsid w:val="00A11D87"/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носка"/>
    <w:basedOn w:val="a0"/>
    <w:link w:val="af"/>
    <w:rsid w:val="00A11D87"/>
    <w:pPr>
      <w:spacing w:line="218" w:lineRule="auto"/>
      <w:ind w:left="160" w:hanging="16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A11D87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numbering" w:customStyle="1" w:styleId="15">
    <w:name w:val="Нет списка1"/>
    <w:next w:val="a3"/>
    <w:uiPriority w:val="99"/>
    <w:semiHidden/>
    <w:rsid w:val="00A11D87"/>
  </w:style>
  <w:style w:type="paragraph" w:styleId="af1">
    <w:name w:val="footnote text"/>
    <w:basedOn w:val="a0"/>
    <w:link w:val="af2"/>
    <w:semiHidden/>
    <w:rsid w:val="00A11D8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1"/>
    <w:link w:val="af1"/>
    <w:semiHidden/>
    <w:rsid w:val="00A11D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3">
    <w:name w:val="Знак Знак Знак Знак Знак Знак Знак"/>
    <w:basedOn w:val="a0"/>
    <w:rsid w:val="00A11D87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6">
    <w:name w:val="Абзац списка1"/>
    <w:basedOn w:val="a0"/>
    <w:rsid w:val="00A11D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f4">
    <w:name w:val="Знак Знак"/>
    <w:basedOn w:val="a0"/>
    <w:rsid w:val="00A11D87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33">
    <w:name w:val="Body Text Indent 3"/>
    <w:basedOn w:val="a0"/>
    <w:link w:val="34"/>
    <w:rsid w:val="00A11D8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1"/>
    <w:link w:val="33"/>
    <w:rsid w:val="00A11D87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5">
    <w:name w:val="Body Text"/>
    <w:basedOn w:val="a0"/>
    <w:link w:val="af6"/>
    <w:uiPriority w:val="99"/>
    <w:qFormat/>
    <w:rsid w:val="00A11D87"/>
    <w:pPr>
      <w:widowControl/>
      <w:shd w:val="clear" w:color="auto" w:fill="99CCFF"/>
      <w:tabs>
        <w:tab w:val="left" w:pos="5760"/>
      </w:tabs>
    </w:pPr>
    <w:rPr>
      <w:rFonts w:ascii="Times New Roman" w:eastAsia="Times New Roman" w:hAnsi="Times New Roman" w:cs="Times New Roman"/>
      <w:i/>
      <w:iCs/>
      <w:color w:val="auto"/>
      <w:lang w:val="x-none" w:eastAsia="x-none" w:bidi="ar-SA"/>
    </w:rPr>
  </w:style>
  <w:style w:type="character" w:customStyle="1" w:styleId="af6">
    <w:name w:val="Основной текст Знак"/>
    <w:basedOn w:val="a1"/>
    <w:link w:val="af5"/>
    <w:uiPriority w:val="99"/>
    <w:rsid w:val="00A11D87"/>
    <w:rPr>
      <w:rFonts w:ascii="Times New Roman" w:eastAsia="Times New Roman" w:hAnsi="Times New Roman" w:cs="Times New Roman"/>
      <w:i/>
      <w:iCs/>
      <w:shd w:val="clear" w:color="auto" w:fill="99CCFF"/>
      <w:lang w:val="x-none" w:eastAsia="x-none" w:bidi="ar-SA"/>
    </w:rPr>
  </w:style>
  <w:style w:type="character" w:styleId="af7">
    <w:name w:val="Emphasis"/>
    <w:qFormat/>
    <w:rsid w:val="00A11D87"/>
    <w:rPr>
      <w:i/>
      <w:iCs/>
    </w:rPr>
  </w:style>
  <w:style w:type="paragraph" w:styleId="af8">
    <w:name w:val="Body Text Indent"/>
    <w:basedOn w:val="a0"/>
    <w:link w:val="af9"/>
    <w:rsid w:val="00A11D8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9">
    <w:name w:val="Основной текст с отступом Знак"/>
    <w:basedOn w:val="a1"/>
    <w:link w:val="af8"/>
    <w:rsid w:val="00A11D87"/>
    <w:rPr>
      <w:rFonts w:ascii="Times New Roman" w:eastAsia="Times New Roman" w:hAnsi="Times New Roman" w:cs="Times New Roman"/>
      <w:lang w:val="x-none" w:eastAsia="x-none" w:bidi="ar-SA"/>
    </w:rPr>
  </w:style>
  <w:style w:type="paragraph" w:styleId="afa">
    <w:name w:val="Normal (Web)"/>
    <w:basedOn w:val="a0"/>
    <w:uiPriority w:val="99"/>
    <w:unhideWhenUsed/>
    <w:rsid w:val="00A11D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A11D87"/>
  </w:style>
  <w:style w:type="character" w:customStyle="1" w:styleId="hl">
    <w:name w:val="hl"/>
    <w:rsid w:val="00A11D87"/>
  </w:style>
  <w:style w:type="paragraph" w:customStyle="1" w:styleId="28">
    <w:name w:val="Основной текст2"/>
    <w:basedOn w:val="a0"/>
    <w:rsid w:val="00A11D87"/>
    <w:pPr>
      <w:widowControl/>
      <w:shd w:val="clear" w:color="auto" w:fill="FFFFFF"/>
      <w:spacing w:before="3840" w:line="293" w:lineRule="exact"/>
      <w:ind w:hanging="1720"/>
      <w:jc w:val="center"/>
    </w:pPr>
    <w:rPr>
      <w:rFonts w:ascii="Times New Roman" w:eastAsia="Times New Roman" w:hAnsi="Times New Roman" w:cs="Times New Roman"/>
      <w:color w:val="auto"/>
      <w:spacing w:val="2"/>
      <w:sz w:val="23"/>
      <w:szCs w:val="23"/>
      <w:lang w:val="x-none" w:eastAsia="x-none" w:bidi="ar-SA"/>
    </w:rPr>
  </w:style>
  <w:style w:type="paragraph" w:styleId="afb">
    <w:name w:val="header"/>
    <w:basedOn w:val="a0"/>
    <w:link w:val="afc"/>
    <w:uiPriority w:val="99"/>
    <w:rsid w:val="00A11D8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c">
    <w:name w:val="Верхний колонтитул Знак"/>
    <w:basedOn w:val="a1"/>
    <w:link w:val="afb"/>
    <w:uiPriority w:val="99"/>
    <w:rsid w:val="00A11D87"/>
    <w:rPr>
      <w:rFonts w:ascii="Times New Roman" w:eastAsia="Times New Roman" w:hAnsi="Times New Roman" w:cs="Times New Roman"/>
      <w:lang w:val="x-none" w:eastAsia="x-none" w:bidi="ar-SA"/>
    </w:rPr>
  </w:style>
  <w:style w:type="paragraph" w:styleId="afd">
    <w:name w:val="footer"/>
    <w:basedOn w:val="a0"/>
    <w:link w:val="afe"/>
    <w:uiPriority w:val="99"/>
    <w:rsid w:val="00A11D8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e">
    <w:name w:val="Нижний колонтитул Знак"/>
    <w:basedOn w:val="a1"/>
    <w:link w:val="afd"/>
    <w:uiPriority w:val="99"/>
    <w:rsid w:val="00A11D87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Default">
    <w:name w:val="Default"/>
    <w:rsid w:val="00A11D8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msonormalbullet1gif">
    <w:name w:val="msonormalbullet1.gif"/>
    <w:basedOn w:val="a0"/>
    <w:rsid w:val="00A11D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">
    <w:name w:val="msonormalbullet2.gif"/>
    <w:basedOn w:val="a0"/>
    <w:rsid w:val="00A11D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Список нецифровой"/>
    <w:basedOn w:val="a0"/>
    <w:rsid w:val="00A11D87"/>
    <w:pPr>
      <w:widowControl/>
      <w:numPr>
        <w:numId w:val="11"/>
      </w:numPr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footnote reference"/>
    <w:rsid w:val="00A11D87"/>
    <w:rPr>
      <w:vertAlign w:val="superscript"/>
    </w:rPr>
  </w:style>
  <w:style w:type="paragraph" w:styleId="aff0">
    <w:name w:val="Intense Quote"/>
    <w:basedOn w:val="a0"/>
    <w:next w:val="a0"/>
    <w:link w:val="aff1"/>
    <w:uiPriority w:val="30"/>
    <w:qFormat/>
    <w:rsid w:val="00A11D87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ar-SA"/>
    </w:rPr>
  </w:style>
  <w:style w:type="character" w:customStyle="1" w:styleId="aff1">
    <w:name w:val="Выделенная цитата Знак"/>
    <w:basedOn w:val="a1"/>
    <w:link w:val="aff0"/>
    <w:uiPriority w:val="30"/>
    <w:rsid w:val="00A11D87"/>
    <w:rPr>
      <w:rFonts w:ascii="Times New Roman" w:eastAsia="Times New Roman" w:hAnsi="Times New Roman" w:cs="Times New Roman"/>
      <w:b/>
      <w:bCs/>
      <w:i/>
      <w:iCs/>
      <w:color w:val="4F81BD"/>
      <w:lang w:bidi="ar-SA"/>
    </w:rPr>
  </w:style>
  <w:style w:type="table" w:customStyle="1" w:styleId="TableNormal">
    <w:name w:val="Table Normal"/>
    <w:uiPriority w:val="2"/>
    <w:semiHidden/>
    <w:unhideWhenUsed/>
    <w:qFormat/>
    <w:rsid w:val="00A11D87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A11D87"/>
    <w:pPr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ar-SA"/>
    </w:rPr>
  </w:style>
  <w:style w:type="paragraph" w:customStyle="1" w:styleId="210">
    <w:name w:val="Заголовок 21"/>
    <w:basedOn w:val="a0"/>
    <w:uiPriority w:val="1"/>
    <w:qFormat/>
    <w:rsid w:val="00A11D87"/>
    <w:pPr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table" w:customStyle="1" w:styleId="17">
    <w:name w:val="Сетка таблицы1"/>
    <w:basedOn w:val="a2"/>
    <w:next w:val="a9"/>
    <w:uiPriority w:val="59"/>
    <w:rsid w:val="00A11D8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3"/>
    <w:rsid w:val="00A11D87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A11D87"/>
    <w:pPr>
      <w:shd w:val="clear" w:color="auto" w:fill="FFFFFF"/>
      <w:spacing w:line="32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9">
    <w:name w:val="List 2"/>
    <w:basedOn w:val="a0"/>
    <w:rsid w:val="00214D13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E383-1D9B-46CE-BF58-AEC37B14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31</Pages>
  <Words>8405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User439</dc:creator>
  <cp:lastModifiedBy>Пользователь Windows</cp:lastModifiedBy>
  <cp:revision>12</cp:revision>
  <cp:lastPrinted>2023-10-10T22:43:00Z</cp:lastPrinted>
  <dcterms:created xsi:type="dcterms:W3CDTF">2022-06-10T02:39:00Z</dcterms:created>
  <dcterms:modified xsi:type="dcterms:W3CDTF">2024-02-13T07:34:00Z</dcterms:modified>
</cp:coreProperties>
</file>